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18"/>
          <w:szCs w:val="18"/>
        </w:rPr>
      </w:pPr>
    </w:p>
    <w:p w:rsidR="00740A96" w:rsidRPr="007F5D59" w:rsidRDefault="00740A96" w:rsidP="00740A96">
      <w:pPr>
        <w:rPr>
          <w:rFonts w:ascii="Garamond" w:hAnsi="Garamond"/>
          <w:sz w:val="28"/>
          <w:szCs w:val="28"/>
        </w:rPr>
      </w:pPr>
    </w:p>
    <w:p w:rsidR="00740A96" w:rsidRPr="007F5D59" w:rsidRDefault="00740A96" w:rsidP="00740A96">
      <w:pPr>
        <w:shd w:val="clear" w:color="auto" w:fill="FFFFFF"/>
        <w:spacing w:line="360" w:lineRule="auto"/>
        <w:outlineLvl w:val="1"/>
        <w:rPr>
          <w:rFonts w:ascii="Garamond" w:hAnsi="Garamond"/>
          <w:b/>
          <w:bCs/>
          <w:color w:val="222222"/>
          <w:sz w:val="28"/>
          <w:szCs w:val="28"/>
          <w:lang w:val="en-GB"/>
        </w:rPr>
      </w:pPr>
      <w:r>
        <w:rPr>
          <w:rFonts w:ascii="Garamond" w:hAnsi="Garamond"/>
          <w:b/>
          <w:bCs/>
          <w:color w:val="222222"/>
          <w:sz w:val="28"/>
          <w:szCs w:val="28"/>
          <w:lang w:val="en-GB"/>
        </w:rPr>
        <w:t>DOSSIER DE PRESSE</w:t>
      </w:r>
    </w:p>
    <w:p w:rsidR="00740A96" w:rsidRPr="007F5D59" w:rsidRDefault="00740A96" w:rsidP="00740A96">
      <w:pPr>
        <w:rPr>
          <w:rFonts w:ascii="Garamond" w:hAnsi="Garamond"/>
          <w:b/>
          <w:bCs/>
          <w:color w:val="222222"/>
          <w:sz w:val="36"/>
          <w:szCs w:val="36"/>
          <w:lang w:val="en-GB"/>
        </w:rPr>
      </w:pPr>
      <w:proofErr w:type="spellStart"/>
      <w:r w:rsidRPr="007F5D59">
        <w:rPr>
          <w:rFonts w:ascii="Garamond" w:hAnsi="Garamond"/>
          <w:b/>
          <w:bCs/>
          <w:color w:val="222222"/>
          <w:sz w:val="36"/>
          <w:szCs w:val="36"/>
          <w:lang w:val="en-GB"/>
        </w:rPr>
        <w:t>Pejvak</w:t>
      </w:r>
      <w:proofErr w:type="spellEnd"/>
    </w:p>
    <w:p w:rsidR="00740A96" w:rsidRPr="007F5D59" w:rsidRDefault="00740A96" w:rsidP="00740A96">
      <w:pPr>
        <w:rPr>
          <w:rFonts w:ascii="Garamond" w:hAnsi="Garamond"/>
          <w:b/>
          <w:bCs/>
          <w:color w:val="222222"/>
          <w:sz w:val="36"/>
          <w:szCs w:val="36"/>
          <w:lang w:val="en-GB"/>
        </w:rPr>
      </w:pPr>
      <w:r w:rsidRPr="007F5D59">
        <w:rPr>
          <w:rFonts w:ascii="Garamond" w:hAnsi="Garamond"/>
          <w:b/>
          <w:bCs/>
          <w:color w:val="222222"/>
          <w:sz w:val="36"/>
          <w:szCs w:val="36"/>
          <w:lang w:val="en-GB"/>
        </w:rPr>
        <w:t>If Need Be</w:t>
      </w:r>
    </w:p>
    <w:p w:rsidR="00740A96" w:rsidRPr="007F5D59" w:rsidRDefault="00740A96" w:rsidP="00740A96">
      <w:pPr>
        <w:rPr>
          <w:rFonts w:ascii="Garamond" w:hAnsi="Garamond"/>
          <w:b/>
          <w:bCs/>
          <w:color w:val="222222"/>
          <w:sz w:val="36"/>
          <w:szCs w:val="36"/>
          <w:lang w:val="en-GB"/>
        </w:rPr>
      </w:pPr>
    </w:p>
    <w:p w:rsidR="00740A96" w:rsidRPr="007F5D59" w:rsidRDefault="00740A96" w:rsidP="00740A96">
      <w:pPr>
        <w:rPr>
          <w:rFonts w:ascii="Garamond" w:hAnsi="Garamond"/>
          <w:lang w:val="en-GB"/>
        </w:rPr>
      </w:pPr>
      <w:r w:rsidRPr="007F5D59">
        <w:rPr>
          <w:rFonts w:ascii="Garamond" w:hAnsi="Garamond"/>
          <w:lang w:val="en-GB"/>
        </w:rPr>
        <w:t xml:space="preserve">12.06 </w:t>
      </w:r>
      <w:r w:rsidR="000A3E0B">
        <w:rPr>
          <w:rFonts w:ascii="Garamond" w:hAnsi="Garamond"/>
          <w:lang w:val="en-GB"/>
        </w:rPr>
        <w:t xml:space="preserve">à </w:t>
      </w:r>
      <w:bookmarkStart w:id="0" w:name="_GoBack"/>
      <w:bookmarkEnd w:id="0"/>
      <w:r w:rsidRPr="007F5D59">
        <w:rPr>
          <w:rFonts w:ascii="Garamond" w:hAnsi="Garamond"/>
          <w:lang w:val="en-GB"/>
        </w:rPr>
        <w:t>22.08.21</w:t>
      </w:r>
    </w:p>
    <w:p w:rsidR="00740A96" w:rsidRDefault="00740A96" w:rsidP="00740A96">
      <w:pPr>
        <w:pStyle w:val="Normaalweb"/>
        <w:spacing w:before="0" w:beforeAutospacing="0" w:after="390" w:afterAutospacing="0" w:line="390" w:lineRule="atLeast"/>
        <w:rPr>
          <w:rFonts w:ascii="Garamond" w:hAnsi="Garamond"/>
          <w:b/>
          <w:sz w:val="32"/>
        </w:rPr>
      </w:pPr>
    </w:p>
    <w:p w:rsidR="00740A96" w:rsidRPr="00740A96" w:rsidRDefault="00740A96" w:rsidP="00740A96">
      <w:pPr>
        <w:spacing w:after="203"/>
        <w:rPr>
          <w:rFonts w:ascii="Garamond" w:eastAsia="Times New Roman" w:hAnsi="Garamond" w:cs="Times New Roman"/>
          <w:lang w:val="en-GB" w:eastAsia="nl-BE"/>
        </w:rPr>
      </w:pPr>
      <w:r w:rsidRPr="00740A96">
        <w:rPr>
          <w:rFonts w:ascii="Garamond" w:eastAsia="Times New Roman" w:hAnsi="Garamond" w:cs="Times New Roman"/>
          <w:lang w:val="nl-BE" w:eastAsia="nl-BE"/>
        </w:rPr>
        <w:t xml:space="preserve">Z33 présente la première </w:t>
      </w:r>
      <w:proofErr w:type="spellStart"/>
      <w:r w:rsidRPr="00740A96">
        <w:rPr>
          <w:rFonts w:ascii="Garamond" w:eastAsia="Times New Roman" w:hAnsi="Garamond" w:cs="Times New Roman"/>
          <w:lang w:val="nl-BE" w:eastAsia="nl-BE"/>
        </w:rPr>
        <w:t>exposition</w:t>
      </w:r>
      <w:proofErr w:type="spellEnd"/>
      <w:r w:rsidRPr="00740A96">
        <w:rPr>
          <w:rFonts w:ascii="Garamond" w:eastAsia="Times New Roman" w:hAnsi="Garamond" w:cs="Times New Roman"/>
          <w:lang w:val="nl-BE" w:eastAsia="nl-BE"/>
        </w:rPr>
        <w:t xml:space="preserve"> solo en Europe de </w:t>
      </w:r>
      <w:proofErr w:type="spellStart"/>
      <w:r w:rsidRPr="00740A96">
        <w:rPr>
          <w:rFonts w:ascii="Garamond" w:eastAsia="Times New Roman" w:hAnsi="Garamond" w:cs="Times New Roman"/>
          <w:lang w:val="nl-BE" w:eastAsia="nl-BE"/>
        </w:rPr>
        <w:t>Pejvak</w:t>
      </w:r>
      <w:proofErr w:type="spellEnd"/>
      <w:r w:rsidRPr="00740A96">
        <w:rPr>
          <w:rFonts w:ascii="Garamond" w:eastAsia="Times New Roman" w:hAnsi="Garamond" w:cs="Times New Roman"/>
          <w:lang w:val="nl-BE" w:eastAsia="nl-BE"/>
        </w:rPr>
        <w:t xml:space="preserve"> (</w:t>
      </w:r>
      <w:proofErr w:type="spellStart"/>
      <w:r w:rsidRPr="00740A96">
        <w:rPr>
          <w:rFonts w:ascii="Garamond" w:eastAsia="Times New Roman" w:hAnsi="Garamond" w:cs="Times New Roman"/>
          <w:lang w:val="nl-BE" w:eastAsia="nl-BE"/>
        </w:rPr>
        <w:t>Rouzbeh</w:t>
      </w:r>
      <w:proofErr w:type="spellEnd"/>
      <w:r w:rsidRPr="00740A96">
        <w:rPr>
          <w:rFonts w:ascii="Garamond" w:eastAsia="Times New Roman" w:hAnsi="Garamond" w:cs="Times New Roman"/>
          <w:lang w:val="nl-BE" w:eastAsia="nl-BE"/>
        </w:rPr>
        <w:t xml:space="preserve"> </w:t>
      </w:r>
      <w:proofErr w:type="spellStart"/>
      <w:r w:rsidRPr="00740A96">
        <w:rPr>
          <w:rFonts w:ascii="Garamond" w:eastAsia="Times New Roman" w:hAnsi="Garamond" w:cs="Times New Roman"/>
          <w:lang w:val="nl-BE" w:eastAsia="nl-BE"/>
        </w:rPr>
        <w:t>Akhbari</w:t>
      </w:r>
      <w:proofErr w:type="spellEnd"/>
      <w:r w:rsidRPr="00740A96">
        <w:rPr>
          <w:rFonts w:ascii="Garamond" w:eastAsia="Times New Roman" w:hAnsi="Garamond" w:cs="Times New Roman"/>
          <w:lang w:val="nl-BE" w:eastAsia="nl-BE"/>
        </w:rPr>
        <w:t xml:space="preserve"> &amp; Felix </w:t>
      </w:r>
      <w:proofErr w:type="spellStart"/>
      <w:r w:rsidRPr="00740A96">
        <w:rPr>
          <w:rFonts w:ascii="Garamond" w:eastAsia="Times New Roman" w:hAnsi="Garamond" w:cs="Times New Roman"/>
          <w:lang w:val="nl-BE" w:eastAsia="nl-BE"/>
        </w:rPr>
        <w:t>Kalmenson</w:t>
      </w:r>
      <w:proofErr w:type="spellEnd"/>
      <w:r w:rsidRPr="00740A96">
        <w:rPr>
          <w:rFonts w:ascii="Garamond" w:eastAsia="Times New Roman" w:hAnsi="Garamond" w:cs="Times New Roman"/>
          <w:lang w:val="nl-BE" w:eastAsia="nl-BE"/>
        </w:rPr>
        <w:t xml:space="preserve">). </w:t>
      </w:r>
      <w:r w:rsidRPr="00740A96">
        <w:rPr>
          <w:rFonts w:ascii="Garamond" w:eastAsia="Times New Roman" w:hAnsi="Garamond" w:cs="Times New Roman"/>
          <w:lang w:val="en-GB" w:eastAsia="nl-BE"/>
        </w:rPr>
        <w:t xml:space="preserve">Ce duo </w:t>
      </w:r>
      <w:proofErr w:type="spellStart"/>
      <w:r w:rsidRPr="00740A96">
        <w:rPr>
          <w:rFonts w:ascii="Garamond" w:eastAsia="Times New Roman" w:hAnsi="Garamond" w:cs="Times New Roman"/>
          <w:lang w:val="en-GB" w:eastAsia="nl-BE"/>
        </w:rPr>
        <w:t>d’artistes</w:t>
      </w:r>
      <w:proofErr w:type="spellEnd"/>
      <w:r w:rsidRPr="00740A96">
        <w:rPr>
          <w:rFonts w:ascii="Garamond" w:eastAsia="Times New Roman" w:hAnsi="Garamond" w:cs="Times New Roman"/>
          <w:lang w:val="en-GB" w:eastAsia="nl-BE"/>
        </w:rPr>
        <w:t xml:space="preserve"> expose des oeuvres </w:t>
      </w:r>
      <w:proofErr w:type="spellStart"/>
      <w:r w:rsidRPr="00740A96">
        <w:rPr>
          <w:rFonts w:ascii="Garamond" w:eastAsia="Times New Roman" w:hAnsi="Garamond" w:cs="Times New Roman"/>
          <w:lang w:val="en-GB" w:eastAsia="nl-BE"/>
        </w:rPr>
        <w:t>entièrement</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nouvelles</w:t>
      </w:r>
      <w:proofErr w:type="spellEnd"/>
      <w:r w:rsidRPr="00740A96">
        <w:rPr>
          <w:rFonts w:ascii="Garamond" w:eastAsia="Times New Roman" w:hAnsi="Garamond" w:cs="Times New Roman"/>
          <w:lang w:val="en-GB" w:eastAsia="nl-BE"/>
        </w:rPr>
        <w:t>.</w:t>
      </w:r>
    </w:p>
    <w:p w:rsidR="00740A96" w:rsidRPr="00740A96" w:rsidRDefault="00740A96" w:rsidP="00740A96">
      <w:pPr>
        <w:spacing w:before="203" w:after="390" w:line="390" w:lineRule="atLeast"/>
        <w:rPr>
          <w:rFonts w:ascii="Garamond" w:eastAsia="Times New Roman" w:hAnsi="Garamond" w:cs="Times New Roman"/>
          <w:lang w:val="en-GB" w:eastAsia="nl-BE"/>
        </w:rPr>
      </w:pPr>
      <w:r w:rsidRPr="00740A96">
        <w:rPr>
          <w:rFonts w:ascii="Garamond" w:eastAsia="Times New Roman" w:hAnsi="Garamond" w:cs="Times New Roman"/>
          <w:lang w:val="en-GB" w:eastAsia="nl-BE"/>
        </w:rPr>
        <w:t xml:space="preserve">If Need Be </w:t>
      </w:r>
      <w:proofErr w:type="spellStart"/>
      <w:r w:rsidRPr="00740A96">
        <w:rPr>
          <w:rFonts w:ascii="Garamond" w:eastAsia="Times New Roman" w:hAnsi="Garamond" w:cs="Times New Roman"/>
          <w:lang w:val="en-GB" w:eastAsia="nl-BE"/>
        </w:rPr>
        <w:t>traite</w:t>
      </w:r>
      <w:proofErr w:type="spellEnd"/>
      <w:r w:rsidRPr="00740A96">
        <w:rPr>
          <w:rFonts w:ascii="Garamond" w:eastAsia="Times New Roman" w:hAnsi="Garamond" w:cs="Times New Roman"/>
          <w:lang w:val="en-GB" w:eastAsia="nl-BE"/>
        </w:rPr>
        <w:t xml:space="preserve"> de la </w:t>
      </w:r>
      <w:proofErr w:type="spellStart"/>
      <w:r w:rsidRPr="00740A96">
        <w:rPr>
          <w:rFonts w:ascii="Garamond" w:eastAsia="Times New Roman" w:hAnsi="Garamond" w:cs="Times New Roman"/>
          <w:lang w:val="en-GB" w:eastAsia="nl-BE"/>
        </w:rPr>
        <w:t>pénurie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d’eau</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L’exposition</w:t>
      </w:r>
      <w:proofErr w:type="spellEnd"/>
      <w:r w:rsidRPr="00740A96">
        <w:rPr>
          <w:rFonts w:ascii="Garamond" w:eastAsia="Times New Roman" w:hAnsi="Garamond" w:cs="Times New Roman"/>
          <w:lang w:val="en-GB" w:eastAsia="nl-BE"/>
        </w:rPr>
        <w:t xml:space="preserve"> nous </w:t>
      </w:r>
      <w:proofErr w:type="spellStart"/>
      <w:r w:rsidRPr="00740A96">
        <w:rPr>
          <w:rFonts w:ascii="Garamond" w:eastAsia="Times New Roman" w:hAnsi="Garamond" w:cs="Times New Roman"/>
          <w:lang w:val="en-GB" w:eastAsia="nl-BE"/>
        </w:rPr>
        <w:t>emmène</w:t>
      </w:r>
      <w:proofErr w:type="spellEnd"/>
      <w:r w:rsidRPr="00740A96">
        <w:rPr>
          <w:rFonts w:ascii="Garamond" w:eastAsia="Times New Roman" w:hAnsi="Garamond" w:cs="Times New Roman"/>
          <w:lang w:val="en-GB" w:eastAsia="nl-BE"/>
        </w:rPr>
        <w:t xml:space="preserve"> dans les zones </w:t>
      </w:r>
      <w:proofErr w:type="spellStart"/>
      <w:r w:rsidRPr="00740A96">
        <w:rPr>
          <w:rFonts w:ascii="Garamond" w:eastAsia="Times New Roman" w:hAnsi="Garamond" w:cs="Times New Roman"/>
          <w:lang w:val="en-GB" w:eastAsia="nl-BE"/>
        </w:rPr>
        <w:t>arides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d’Asie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centrale</w:t>
      </w:r>
      <w:proofErr w:type="spellEnd"/>
      <w:r w:rsidRPr="00740A96">
        <w:rPr>
          <w:rFonts w:ascii="Garamond" w:eastAsia="Times New Roman" w:hAnsi="Garamond" w:cs="Times New Roman"/>
          <w:lang w:val="en-GB" w:eastAsia="nl-BE"/>
        </w:rPr>
        <w:t xml:space="preserve">, dans les steppes de </w:t>
      </w:r>
      <w:proofErr w:type="spellStart"/>
      <w:r w:rsidRPr="00740A96">
        <w:rPr>
          <w:rFonts w:ascii="Garamond" w:eastAsia="Times New Roman" w:hAnsi="Garamond" w:cs="Times New Roman"/>
          <w:lang w:val="en-GB" w:eastAsia="nl-BE"/>
        </w:rPr>
        <w:t>Mongolie</w:t>
      </w:r>
      <w:proofErr w:type="spellEnd"/>
      <w:r w:rsidRPr="00740A96">
        <w:rPr>
          <w:rFonts w:ascii="Garamond" w:eastAsia="Times New Roman" w:hAnsi="Garamond" w:cs="Times New Roman"/>
          <w:lang w:val="en-GB" w:eastAsia="nl-BE"/>
        </w:rPr>
        <w:t xml:space="preserve">, la </w:t>
      </w:r>
      <w:proofErr w:type="spellStart"/>
      <w:r w:rsidRPr="00740A96">
        <w:rPr>
          <w:rFonts w:ascii="Garamond" w:eastAsia="Times New Roman" w:hAnsi="Garamond" w:cs="Times New Roman"/>
          <w:lang w:val="en-GB" w:eastAsia="nl-BE"/>
        </w:rPr>
        <w:t>Perse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ancienne</w:t>
      </w:r>
      <w:proofErr w:type="spellEnd"/>
      <w:r w:rsidRPr="00740A96">
        <w:rPr>
          <w:rFonts w:ascii="Garamond" w:eastAsia="Times New Roman" w:hAnsi="Garamond" w:cs="Times New Roman"/>
          <w:lang w:val="en-GB" w:eastAsia="nl-BE"/>
        </w:rPr>
        <w:t xml:space="preserve"> et les Grandes Plaines </w:t>
      </w:r>
      <w:proofErr w:type="spellStart"/>
      <w:r w:rsidRPr="00740A96">
        <w:rPr>
          <w:rFonts w:ascii="Garamond" w:eastAsia="Times New Roman" w:hAnsi="Garamond" w:cs="Times New Roman"/>
          <w:lang w:val="en-GB" w:eastAsia="nl-BE"/>
        </w:rPr>
        <w:t>Américaines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Pejvak</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établit</w:t>
      </w:r>
      <w:proofErr w:type="spellEnd"/>
      <w:r w:rsidRPr="00740A96">
        <w:rPr>
          <w:rFonts w:ascii="Garamond" w:eastAsia="Times New Roman" w:hAnsi="Garamond" w:cs="Times New Roman"/>
          <w:lang w:val="en-GB" w:eastAsia="nl-BE"/>
        </w:rPr>
        <w:t xml:space="preserve"> un lien entre </w:t>
      </w:r>
      <w:proofErr w:type="spellStart"/>
      <w:r w:rsidRPr="00740A96">
        <w:rPr>
          <w:rFonts w:ascii="Garamond" w:eastAsia="Times New Roman" w:hAnsi="Garamond" w:cs="Times New Roman"/>
          <w:lang w:val="en-GB" w:eastAsia="nl-BE"/>
        </w:rPr>
        <w:t>une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série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d’événements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hallucinants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où</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il</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est</w:t>
      </w:r>
      <w:proofErr w:type="spellEnd"/>
      <w:r w:rsidRPr="00740A96">
        <w:rPr>
          <w:rFonts w:ascii="Garamond" w:eastAsia="Times New Roman" w:hAnsi="Garamond" w:cs="Times New Roman"/>
          <w:lang w:val="en-GB" w:eastAsia="nl-BE"/>
        </w:rPr>
        <w:t xml:space="preserve"> question de glaciers </w:t>
      </w:r>
      <w:proofErr w:type="spellStart"/>
      <w:r w:rsidRPr="00740A96">
        <w:rPr>
          <w:rFonts w:ascii="Garamond" w:eastAsia="Times New Roman" w:hAnsi="Garamond" w:cs="Times New Roman"/>
          <w:lang w:val="en-GB" w:eastAsia="nl-BE"/>
        </w:rPr>
        <w:t>artificiels</w:t>
      </w:r>
      <w:proofErr w:type="spellEnd"/>
      <w:r w:rsidRPr="00740A96">
        <w:rPr>
          <w:rFonts w:ascii="Garamond" w:eastAsia="Times New Roman" w:hAnsi="Garamond" w:cs="Times New Roman"/>
          <w:lang w:val="en-GB" w:eastAsia="nl-BE"/>
        </w:rPr>
        <w:t xml:space="preserve">, de barrages dans le </w:t>
      </w:r>
      <w:proofErr w:type="spellStart"/>
      <w:r w:rsidRPr="00740A96">
        <w:rPr>
          <w:rFonts w:ascii="Garamond" w:eastAsia="Times New Roman" w:hAnsi="Garamond" w:cs="Times New Roman"/>
          <w:lang w:val="en-GB" w:eastAsia="nl-BE"/>
        </w:rPr>
        <w:t>désert</w:t>
      </w:r>
      <w:proofErr w:type="spellEnd"/>
      <w:r w:rsidRPr="00740A96">
        <w:rPr>
          <w:rFonts w:ascii="Garamond" w:eastAsia="Times New Roman" w:hAnsi="Garamond" w:cs="Times New Roman"/>
          <w:lang w:val="en-GB" w:eastAsia="nl-BE"/>
        </w:rPr>
        <w:t xml:space="preserve"> et </w:t>
      </w:r>
      <w:proofErr w:type="spellStart"/>
      <w:r w:rsidRPr="00740A96">
        <w:rPr>
          <w:rFonts w:ascii="Garamond" w:eastAsia="Times New Roman" w:hAnsi="Garamond" w:cs="Times New Roman"/>
          <w:lang w:val="en-GB" w:eastAsia="nl-BE"/>
        </w:rPr>
        <w:t>autres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tentatives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humaines</w:t>
      </w:r>
      <w:proofErr w:type="spellEnd"/>
      <w:r w:rsidRPr="00740A96">
        <w:rPr>
          <w:rFonts w:ascii="Garamond" w:eastAsia="Times New Roman" w:hAnsi="Garamond" w:cs="Times New Roman"/>
          <w:lang w:val="en-GB" w:eastAsia="nl-BE"/>
        </w:rPr>
        <w:t xml:space="preserve"> de </w:t>
      </w:r>
      <w:proofErr w:type="spellStart"/>
      <w:r w:rsidRPr="00740A96">
        <w:rPr>
          <w:rFonts w:ascii="Garamond" w:eastAsia="Times New Roman" w:hAnsi="Garamond" w:cs="Times New Roman"/>
          <w:lang w:val="en-GB" w:eastAsia="nl-BE"/>
        </w:rPr>
        <w:t>maîtriser</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l’eau</w:t>
      </w:r>
      <w:proofErr w:type="spellEnd"/>
      <w:r w:rsidRPr="00740A96">
        <w:rPr>
          <w:rFonts w:ascii="Garamond" w:eastAsia="Times New Roman" w:hAnsi="Garamond" w:cs="Times New Roman"/>
          <w:lang w:val="en-GB" w:eastAsia="nl-BE"/>
        </w:rPr>
        <w:t>.</w:t>
      </w:r>
    </w:p>
    <w:p w:rsidR="00740A96" w:rsidRPr="00740A96" w:rsidRDefault="00740A96" w:rsidP="00740A96">
      <w:pPr>
        <w:spacing w:after="390" w:line="390" w:lineRule="atLeast"/>
        <w:rPr>
          <w:rFonts w:ascii="Garamond" w:eastAsia="Times New Roman" w:hAnsi="Garamond" w:cs="Times New Roman"/>
          <w:lang w:val="en-GB" w:eastAsia="nl-BE"/>
        </w:rPr>
      </w:pPr>
      <w:r w:rsidRPr="00740A96">
        <w:rPr>
          <w:rFonts w:ascii="Garamond" w:eastAsia="Times New Roman" w:hAnsi="Garamond" w:cs="Times New Roman"/>
          <w:lang w:val="en-GB" w:eastAsia="nl-BE"/>
        </w:rPr>
        <w:br/>
      </w:r>
      <w:proofErr w:type="spellStart"/>
      <w:r w:rsidRPr="00740A96">
        <w:rPr>
          <w:rFonts w:ascii="Garamond" w:eastAsia="Times New Roman" w:hAnsi="Garamond" w:cs="Times New Roman"/>
          <w:lang w:val="en-GB" w:eastAsia="nl-BE"/>
        </w:rPr>
        <w:t>Pejvak</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endosse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ici</w:t>
      </w:r>
      <w:proofErr w:type="spellEnd"/>
      <w:r w:rsidRPr="00740A96">
        <w:rPr>
          <w:rFonts w:ascii="Garamond" w:eastAsia="Times New Roman" w:hAnsi="Garamond" w:cs="Times New Roman"/>
          <w:lang w:val="en-GB" w:eastAsia="nl-BE"/>
        </w:rPr>
        <w:t xml:space="preserve"> le </w:t>
      </w:r>
      <w:proofErr w:type="spellStart"/>
      <w:r w:rsidRPr="00740A96">
        <w:rPr>
          <w:rFonts w:ascii="Garamond" w:eastAsia="Times New Roman" w:hAnsi="Garamond" w:cs="Times New Roman"/>
          <w:lang w:val="en-GB" w:eastAsia="nl-BE"/>
        </w:rPr>
        <w:t>rôle</w:t>
      </w:r>
      <w:proofErr w:type="spellEnd"/>
      <w:r w:rsidRPr="00740A96">
        <w:rPr>
          <w:rFonts w:ascii="Garamond" w:eastAsia="Times New Roman" w:hAnsi="Garamond" w:cs="Times New Roman"/>
          <w:lang w:val="en-GB" w:eastAsia="nl-BE"/>
        </w:rPr>
        <w:t xml:space="preserve"> d’un </w:t>
      </w:r>
      <w:proofErr w:type="spellStart"/>
      <w:r w:rsidRPr="00740A96">
        <w:rPr>
          <w:rFonts w:ascii="Garamond" w:eastAsia="Times New Roman" w:hAnsi="Garamond" w:cs="Times New Roman"/>
          <w:lang w:val="en-GB" w:eastAsia="nl-BE"/>
        </w:rPr>
        <w:t>narrateur</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peu</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fiable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en</w:t>
      </w:r>
      <w:proofErr w:type="spellEnd"/>
      <w:r w:rsidRPr="00740A96">
        <w:rPr>
          <w:rFonts w:ascii="Garamond" w:eastAsia="Times New Roman" w:hAnsi="Garamond" w:cs="Times New Roman"/>
          <w:lang w:val="en-GB" w:eastAsia="nl-BE"/>
        </w:rPr>
        <w:t xml:space="preserve"> accordant la </w:t>
      </w:r>
      <w:proofErr w:type="spellStart"/>
      <w:r w:rsidRPr="00740A96">
        <w:rPr>
          <w:rFonts w:ascii="Garamond" w:eastAsia="Times New Roman" w:hAnsi="Garamond" w:cs="Times New Roman"/>
          <w:lang w:val="en-GB" w:eastAsia="nl-BE"/>
        </w:rPr>
        <w:t>même</w:t>
      </w:r>
      <w:proofErr w:type="spellEnd"/>
      <w:r w:rsidRPr="00740A96">
        <w:rPr>
          <w:rFonts w:ascii="Garamond" w:eastAsia="Times New Roman" w:hAnsi="Garamond" w:cs="Times New Roman"/>
          <w:lang w:val="en-GB" w:eastAsia="nl-BE"/>
        </w:rPr>
        <w:t xml:space="preserve"> attention aux </w:t>
      </w:r>
      <w:proofErr w:type="spellStart"/>
      <w:r w:rsidRPr="00740A96">
        <w:rPr>
          <w:rFonts w:ascii="Garamond" w:eastAsia="Times New Roman" w:hAnsi="Garamond" w:cs="Times New Roman"/>
          <w:lang w:val="en-GB" w:eastAsia="nl-BE"/>
        </w:rPr>
        <w:t>rumeurs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légendes</w:t>
      </w:r>
      <w:proofErr w:type="spellEnd"/>
      <w:r w:rsidRPr="00740A96">
        <w:rPr>
          <w:rFonts w:ascii="Garamond" w:eastAsia="Times New Roman" w:hAnsi="Garamond" w:cs="Times New Roman"/>
          <w:lang w:val="en-GB" w:eastAsia="nl-BE"/>
        </w:rPr>
        <w:t xml:space="preserve"> et </w:t>
      </w:r>
      <w:proofErr w:type="spellStart"/>
      <w:r w:rsidRPr="00740A96">
        <w:rPr>
          <w:rFonts w:ascii="Garamond" w:eastAsia="Times New Roman" w:hAnsi="Garamond" w:cs="Times New Roman"/>
          <w:lang w:val="en-GB" w:eastAsia="nl-BE"/>
        </w:rPr>
        <w:t>événements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historiques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Ces</w:t>
      </w:r>
      <w:proofErr w:type="spellEnd"/>
      <w:r w:rsidRPr="00740A96">
        <w:rPr>
          <w:rFonts w:ascii="Garamond" w:eastAsia="Times New Roman" w:hAnsi="Garamond" w:cs="Times New Roman"/>
          <w:lang w:val="en-GB" w:eastAsia="nl-BE"/>
        </w:rPr>
        <w:t xml:space="preserve"> artistes </w:t>
      </w:r>
      <w:proofErr w:type="spellStart"/>
      <w:r w:rsidRPr="00740A96">
        <w:rPr>
          <w:rFonts w:ascii="Garamond" w:eastAsia="Times New Roman" w:hAnsi="Garamond" w:cs="Times New Roman"/>
          <w:lang w:val="en-GB" w:eastAsia="nl-BE"/>
        </w:rPr>
        <w:t>établissent</w:t>
      </w:r>
      <w:proofErr w:type="spellEnd"/>
      <w:r w:rsidRPr="00740A96">
        <w:rPr>
          <w:rFonts w:ascii="Garamond" w:eastAsia="Times New Roman" w:hAnsi="Garamond" w:cs="Times New Roman"/>
          <w:lang w:val="en-GB" w:eastAsia="nl-BE"/>
        </w:rPr>
        <w:t xml:space="preserve"> un lien entre la </w:t>
      </w:r>
      <w:proofErr w:type="spellStart"/>
      <w:r w:rsidRPr="00740A96">
        <w:rPr>
          <w:rFonts w:ascii="Garamond" w:eastAsia="Times New Roman" w:hAnsi="Garamond" w:cs="Times New Roman"/>
          <w:lang w:val="en-GB" w:eastAsia="nl-BE"/>
        </w:rPr>
        <w:t>lutte</w:t>
      </w:r>
      <w:proofErr w:type="spellEnd"/>
      <w:r w:rsidRPr="00740A96">
        <w:rPr>
          <w:rFonts w:ascii="Garamond" w:eastAsia="Times New Roman" w:hAnsi="Garamond" w:cs="Times New Roman"/>
          <w:lang w:val="en-GB" w:eastAsia="nl-BE"/>
        </w:rPr>
        <w:t xml:space="preserve"> pour </w:t>
      </w:r>
      <w:proofErr w:type="spellStart"/>
      <w:r w:rsidRPr="00740A96">
        <w:rPr>
          <w:rFonts w:ascii="Garamond" w:eastAsia="Times New Roman" w:hAnsi="Garamond" w:cs="Times New Roman"/>
          <w:lang w:val="en-GB" w:eastAsia="nl-BE"/>
        </w:rPr>
        <w:t>l’eau</w:t>
      </w:r>
      <w:proofErr w:type="spellEnd"/>
      <w:r w:rsidRPr="00740A96">
        <w:rPr>
          <w:rFonts w:ascii="Garamond" w:eastAsia="Times New Roman" w:hAnsi="Garamond" w:cs="Times New Roman"/>
          <w:lang w:val="en-GB" w:eastAsia="nl-BE"/>
        </w:rPr>
        <w:t xml:space="preserve"> et la </w:t>
      </w:r>
      <w:proofErr w:type="spellStart"/>
      <w:r w:rsidRPr="00740A96">
        <w:rPr>
          <w:rFonts w:ascii="Garamond" w:eastAsia="Times New Roman" w:hAnsi="Garamond" w:cs="Times New Roman"/>
          <w:lang w:val="en-GB" w:eastAsia="nl-BE"/>
        </w:rPr>
        <w:t>lutte</w:t>
      </w:r>
      <w:proofErr w:type="spellEnd"/>
      <w:r w:rsidRPr="00740A96">
        <w:rPr>
          <w:rFonts w:ascii="Garamond" w:eastAsia="Times New Roman" w:hAnsi="Garamond" w:cs="Times New Roman"/>
          <w:lang w:val="en-GB" w:eastAsia="nl-BE"/>
        </w:rPr>
        <w:t xml:space="preserve"> pour </w:t>
      </w:r>
      <w:proofErr w:type="spellStart"/>
      <w:r w:rsidRPr="00740A96">
        <w:rPr>
          <w:rFonts w:ascii="Garamond" w:eastAsia="Times New Roman" w:hAnsi="Garamond" w:cs="Times New Roman"/>
          <w:lang w:val="en-GB" w:eastAsia="nl-BE"/>
        </w:rPr>
        <w:t>l’histoire</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C’est</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ainsi</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qu’ils</w:t>
      </w:r>
      <w:proofErr w:type="spellEnd"/>
      <w:r w:rsidRPr="00740A96">
        <w:rPr>
          <w:rFonts w:ascii="Garamond" w:eastAsia="Times New Roman" w:hAnsi="Garamond" w:cs="Times New Roman"/>
          <w:lang w:val="en-GB" w:eastAsia="nl-BE"/>
        </w:rPr>
        <w:t xml:space="preserve"> se </w:t>
      </w:r>
      <w:proofErr w:type="spellStart"/>
      <w:r w:rsidRPr="00740A96">
        <w:rPr>
          <w:rFonts w:ascii="Garamond" w:eastAsia="Times New Roman" w:hAnsi="Garamond" w:cs="Times New Roman"/>
          <w:lang w:val="en-GB" w:eastAsia="nl-BE"/>
        </w:rPr>
        <w:t>donnent</w:t>
      </w:r>
      <w:proofErr w:type="spellEnd"/>
      <w:r w:rsidRPr="00740A96">
        <w:rPr>
          <w:rFonts w:ascii="Garamond" w:eastAsia="Times New Roman" w:hAnsi="Garamond" w:cs="Times New Roman"/>
          <w:lang w:val="en-GB" w:eastAsia="nl-BE"/>
        </w:rPr>
        <w:t xml:space="preserve"> pour </w:t>
      </w:r>
      <w:proofErr w:type="spellStart"/>
      <w:r w:rsidRPr="00740A96">
        <w:rPr>
          <w:rFonts w:ascii="Garamond" w:eastAsia="Times New Roman" w:hAnsi="Garamond" w:cs="Times New Roman"/>
          <w:lang w:val="en-GB" w:eastAsia="nl-BE"/>
        </w:rPr>
        <w:t>objectif</w:t>
      </w:r>
      <w:proofErr w:type="spellEnd"/>
      <w:r w:rsidRPr="00740A96">
        <w:rPr>
          <w:rFonts w:ascii="Garamond" w:eastAsia="Times New Roman" w:hAnsi="Garamond" w:cs="Times New Roman"/>
          <w:lang w:val="en-GB" w:eastAsia="nl-BE"/>
        </w:rPr>
        <w:t xml:space="preserve"> de </w:t>
      </w:r>
      <w:proofErr w:type="spellStart"/>
      <w:r w:rsidRPr="00740A96">
        <w:rPr>
          <w:rFonts w:ascii="Garamond" w:eastAsia="Times New Roman" w:hAnsi="Garamond" w:cs="Times New Roman"/>
          <w:lang w:val="en-GB" w:eastAsia="nl-BE"/>
        </w:rPr>
        <w:t>souligner</w:t>
      </w:r>
      <w:proofErr w:type="spellEnd"/>
      <w:r w:rsidRPr="00740A96">
        <w:rPr>
          <w:rFonts w:ascii="Garamond" w:eastAsia="Times New Roman" w:hAnsi="Garamond" w:cs="Times New Roman"/>
          <w:lang w:val="en-GB" w:eastAsia="nl-BE"/>
        </w:rPr>
        <w:t xml:space="preserve"> le </w:t>
      </w:r>
      <w:proofErr w:type="spellStart"/>
      <w:r w:rsidRPr="00740A96">
        <w:rPr>
          <w:rFonts w:ascii="Garamond" w:eastAsia="Times New Roman" w:hAnsi="Garamond" w:cs="Times New Roman"/>
          <w:lang w:val="en-GB" w:eastAsia="nl-BE"/>
        </w:rPr>
        <w:t>rôle</w:t>
      </w:r>
      <w:proofErr w:type="spellEnd"/>
      <w:r w:rsidRPr="00740A96">
        <w:rPr>
          <w:rFonts w:ascii="Garamond" w:eastAsia="Times New Roman" w:hAnsi="Garamond" w:cs="Times New Roman"/>
          <w:lang w:val="en-GB" w:eastAsia="nl-BE"/>
        </w:rPr>
        <w:t xml:space="preserve"> de </w:t>
      </w:r>
      <w:proofErr w:type="spellStart"/>
      <w:r w:rsidRPr="00740A96">
        <w:rPr>
          <w:rFonts w:ascii="Garamond" w:eastAsia="Times New Roman" w:hAnsi="Garamond" w:cs="Times New Roman"/>
          <w:lang w:val="en-GB" w:eastAsia="nl-BE"/>
        </w:rPr>
        <w:t>l’imagination</w:t>
      </w:r>
      <w:proofErr w:type="spellEnd"/>
      <w:r w:rsidRPr="00740A96">
        <w:rPr>
          <w:rFonts w:ascii="Garamond" w:eastAsia="Times New Roman" w:hAnsi="Garamond" w:cs="Times New Roman"/>
          <w:lang w:val="en-GB" w:eastAsia="nl-BE"/>
        </w:rPr>
        <w:t xml:space="preserve"> dans </w:t>
      </w:r>
      <w:proofErr w:type="spellStart"/>
      <w:r w:rsidRPr="00740A96">
        <w:rPr>
          <w:rFonts w:ascii="Garamond" w:eastAsia="Times New Roman" w:hAnsi="Garamond" w:cs="Times New Roman"/>
          <w:lang w:val="en-GB" w:eastAsia="nl-BE"/>
        </w:rPr>
        <w:t>l’écriture</w:t>
      </w:r>
      <w:proofErr w:type="spellEnd"/>
      <w:r w:rsidRPr="00740A96">
        <w:rPr>
          <w:rFonts w:ascii="Garamond" w:eastAsia="Times New Roman" w:hAnsi="Garamond" w:cs="Times New Roman"/>
          <w:lang w:val="en-GB" w:eastAsia="nl-BE"/>
        </w:rPr>
        <w:t xml:space="preserve"> de </w:t>
      </w:r>
      <w:proofErr w:type="spellStart"/>
      <w:r w:rsidRPr="00740A96">
        <w:rPr>
          <w:rFonts w:ascii="Garamond" w:eastAsia="Times New Roman" w:hAnsi="Garamond" w:cs="Times New Roman"/>
          <w:lang w:val="en-GB" w:eastAsia="nl-BE"/>
        </w:rPr>
        <w:t>l’Histoire</w:t>
      </w:r>
      <w:proofErr w:type="spellEnd"/>
      <w:r w:rsidRPr="00740A96">
        <w:rPr>
          <w:rFonts w:ascii="Garamond" w:eastAsia="Times New Roman" w:hAnsi="Garamond" w:cs="Times New Roman"/>
          <w:lang w:val="en-GB" w:eastAsia="nl-BE"/>
        </w:rPr>
        <w:t xml:space="preserve">. Dans quelle </w:t>
      </w:r>
      <w:proofErr w:type="spellStart"/>
      <w:r w:rsidRPr="00740A96">
        <w:rPr>
          <w:rFonts w:ascii="Garamond" w:eastAsia="Times New Roman" w:hAnsi="Garamond" w:cs="Times New Roman"/>
          <w:lang w:val="en-GB" w:eastAsia="nl-BE"/>
        </w:rPr>
        <w:t>mesure</w:t>
      </w:r>
      <w:proofErr w:type="spellEnd"/>
      <w:r w:rsidRPr="00740A96">
        <w:rPr>
          <w:rFonts w:ascii="Garamond" w:eastAsia="Times New Roman" w:hAnsi="Garamond" w:cs="Times New Roman"/>
          <w:lang w:val="en-GB" w:eastAsia="nl-BE"/>
        </w:rPr>
        <w:t xml:space="preserve"> le passé </w:t>
      </w:r>
      <w:proofErr w:type="spellStart"/>
      <w:r w:rsidRPr="00740A96">
        <w:rPr>
          <w:rFonts w:ascii="Garamond" w:eastAsia="Times New Roman" w:hAnsi="Garamond" w:cs="Times New Roman"/>
          <w:lang w:val="en-GB" w:eastAsia="nl-BE"/>
        </w:rPr>
        <w:t>est-il</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inventé</w:t>
      </w:r>
      <w:proofErr w:type="spellEnd"/>
      <w:r w:rsidRPr="00740A96">
        <w:rPr>
          <w:rFonts w:ascii="Garamond" w:eastAsia="Times New Roman" w:hAnsi="Garamond" w:cs="Times New Roman"/>
          <w:lang w:val="en-GB" w:eastAsia="nl-BE"/>
        </w:rPr>
        <w:t xml:space="preserve">? A </w:t>
      </w:r>
      <w:proofErr w:type="spellStart"/>
      <w:r w:rsidRPr="00740A96">
        <w:rPr>
          <w:rFonts w:ascii="Garamond" w:eastAsia="Times New Roman" w:hAnsi="Garamond" w:cs="Times New Roman"/>
          <w:lang w:val="en-GB" w:eastAsia="nl-BE"/>
        </w:rPr>
        <w:t>quels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récits</w:t>
      </w:r>
      <w:proofErr w:type="spellEnd"/>
      <w:r w:rsidRPr="00740A96">
        <w:rPr>
          <w:rFonts w:ascii="Garamond" w:eastAsia="Times New Roman" w:hAnsi="Garamond" w:cs="Times New Roman"/>
          <w:lang w:val="en-GB" w:eastAsia="nl-BE"/>
        </w:rPr>
        <w:t xml:space="preserve"> </w:t>
      </w:r>
      <w:proofErr w:type="spellStart"/>
      <w:r w:rsidRPr="00740A96">
        <w:rPr>
          <w:rFonts w:ascii="Garamond" w:eastAsia="Times New Roman" w:hAnsi="Garamond" w:cs="Times New Roman"/>
          <w:lang w:val="en-GB" w:eastAsia="nl-BE"/>
        </w:rPr>
        <w:t>prêtons</w:t>
      </w:r>
      <w:proofErr w:type="spellEnd"/>
      <w:r w:rsidRPr="00740A96">
        <w:rPr>
          <w:rFonts w:ascii="Garamond" w:eastAsia="Times New Roman" w:hAnsi="Garamond" w:cs="Times New Roman"/>
          <w:lang w:val="en-GB" w:eastAsia="nl-BE"/>
        </w:rPr>
        <w:t xml:space="preserve">-nous </w:t>
      </w:r>
      <w:proofErr w:type="spellStart"/>
      <w:r w:rsidRPr="00740A96">
        <w:rPr>
          <w:rFonts w:ascii="Garamond" w:eastAsia="Times New Roman" w:hAnsi="Garamond" w:cs="Times New Roman"/>
          <w:lang w:val="en-GB" w:eastAsia="nl-BE"/>
        </w:rPr>
        <w:t>foi</w:t>
      </w:r>
      <w:proofErr w:type="spellEnd"/>
      <w:r w:rsidRPr="00740A96">
        <w:rPr>
          <w:rFonts w:ascii="Garamond" w:eastAsia="Times New Roman" w:hAnsi="Garamond" w:cs="Times New Roman"/>
          <w:lang w:val="en-GB" w:eastAsia="nl-BE"/>
        </w:rPr>
        <w:t>?</w:t>
      </w:r>
    </w:p>
    <w:p w:rsidR="00740A96" w:rsidRPr="00861FE1" w:rsidRDefault="00740A96" w:rsidP="00861FE1">
      <w:pPr>
        <w:spacing w:after="390" w:line="390" w:lineRule="atLeast"/>
        <w:rPr>
          <w:rFonts w:ascii="Garamond" w:eastAsia="Times New Roman" w:hAnsi="Garamond" w:cs="Times New Roman"/>
          <w:lang w:val="nl-BE" w:eastAsia="nl-BE"/>
        </w:rPr>
      </w:pPr>
      <w:r w:rsidRPr="00740A96">
        <w:rPr>
          <w:rFonts w:ascii="Garamond" w:eastAsia="Times New Roman" w:hAnsi="Garamond" w:cs="Times New Roman"/>
          <w:b/>
          <w:bCs/>
          <w:lang w:val="nl-BE" w:eastAsia="nl-BE"/>
        </w:rPr>
        <w:t xml:space="preserve">À propos des </w:t>
      </w:r>
      <w:proofErr w:type="spellStart"/>
      <w:r w:rsidRPr="00740A96">
        <w:rPr>
          <w:rFonts w:ascii="Garamond" w:eastAsia="Times New Roman" w:hAnsi="Garamond" w:cs="Times New Roman"/>
          <w:b/>
          <w:bCs/>
          <w:lang w:val="nl-BE" w:eastAsia="nl-BE"/>
        </w:rPr>
        <w:t>œuvres</w:t>
      </w:r>
      <w:proofErr w:type="spellEnd"/>
    </w:p>
    <w:p w:rsidR="00740A96" w:rsidRPr="007F5D59" w:rsidRDefault="00740A96" w:rsidP="00740A96">
      <w:pPr>
        <w:pStyle w:val="Geenafstand"/>
        <w:numPr>
          <w:ilvl w:val="0"/>
          <w:numId w:val="1"/>
        </w:numPr>
        <w:rPr>
          <w:rFonts w:ascii="Garamond" w:hAnsi="Garamond"/>
          <w:b/>
        </w:rPr>
      </w:pPr>
      <w:r w:rsidRPr="007F5D59">
        <w:rPr>
          <w:rFonts w:ascii="Garamond" w:hAnsi="Garamond"/>
          <w:b/>
        </w:rPr>
        <w:t>Cold-Chain Logistics</w:t>
      </w:r>
      <w:r w:rsidRPr="007F5D59">
        <w:rPr>
          <w:rFonts w:ascii="Garamond" w:hAnsi="Garamond"/>
          <w:b/>
          <w:lang w:val="nl-NL"/>
        </w:rPr>
        <w:t xml:space="preserve"> </w:t>
      </w:r>
    </w:p>
    <w:p w:rsidR="00740A96" w:rsidRPr="007F5D59" w:rsidRDefault="00740A96" w:rsidP="00740A96">
      <w:pPr>
        <w:pStyle w:val="Geenafstand"/>
        <w:ind w:firstLine="360"/>
        <w:rPr>
          <w:rFonts w:ascii="Garamond" w:hAnsi="Garamond"/>
          <w:b/>
        </w:rPr>
      </w:pPr>
      <w:r w:rsidRPr="007F5D59">
        <w:rPr>
          <w:rFonts w:ascii="Garamond" w:hAnsi="Garamond"/>
        </w:rPr>
        <w:t>2021</w:t>
      </w:r>
    </w:p>
    <w:p w:rsidR="00740A96" w:rsidRPr="00740A96" w:rsidRDefault="00740A96" w:rsidP="00740A96">
      <w:pPr>
        <w:pStyle w:val="Geenafstand"/>
        <w:ind w:firstLine="360"/>
        <w:rPr>
          <w:rFonts w:ascii="Garamond" w:hAnsi="Garamond"/>
        </w:rPr>
      </w:pPr>
      <w:r w:rsidRPr="00740A96">
        <w:rPr>
          <w:rFonts w:ascii="Garamond" w:hAnsi="Garamond"/>
        </w:rPr>
        <w:t>Logistique de la chaîne du froid</w:t>
      </w:r>
    </w:p>
    <w:p w:rsidR="00740A96" w:rsidRPr="00740A96" w:rsidRDefault="00740A96" w:rsidP="00740A96">
      <w:pPr>
        <w:pStyle w:val="Geenafstand"/>
        <w:ind w:left="360"/>
        <w:rPr>
          <w:rFonts w:ascii="Garamond" w:hAnsi="Garamond"/>
        </w:rPr>
      </w:pPr>
      <w:r w:rsidRPr="00740A96">
        <w:rPr>
          <w:rFonts w:ascii="Garamond" w:hAnsi="Garamond"/>
        </w:rPr>
        <w:t>Congélateur industriel, tuyaux en cuivre, antigel, portière de camion, vinyl</w:t>
      </w:r>
      <w:r>
        <w:rPr>
          <w:rFonts w:ascii="Garamond" w:hAnsi="Garamond"/>
          <w:lang w:val="nl-BE"/>
        </w:rPr>
        <w:t xml:space="preserve">, </w:t>
      </w:r>
      <w:proofErr w:type="spellStart"/>
      <w:r w:rsidRPr="00740A96">
        <w:rPr>
          <w:rFonts w:ascii="Garamond" w:hAnsi="Garamond"/>
          <w:lang w:val="nl-BE"/>
        </w:rPr>
        <w:t>chai</w:t>
      </w:r>
      <w:r w:rsidRPr="00740A96">
        <w:rPr>
          <w:rFonts w:ascii="Times New Roman" w:hAnsi="Times New Roman" w:cs="Times New Roman"/>
          <w:lang w:val="nl-BE"/>
        </w:rPr>
        <w:t>̂</w:t>
      </w:r>
      <w:r w:rsidRPr="00740A96">
        <w:rPr>
          <w:rFonts w:ascii="Garamond" w:hAnsi="Garamond"/>
          <w:lang w:val="nl-BE"/>
        </w:rPr>
        <w:t>ne</w:t>
      </w:r>
      <w:proofErr w:type="spellEnd"/>
      <w:r w:rsidRPr="00740A96">
        <w:rPr>
          <w:rFonts w:ascii="Garamond" w:hAnsi="Garamond"/>
          <w:lang w:val="nl-BE"/>
        </w:rPr>
        <w:t xml:space="preserve"> en aluminium, patine</w:t>
      </w:r>
    </w:p>
    <w:p w:rsidR="00740A96" w:rsidRPr="00740A96" w:rsidRDefault="00740A96" w:rsidP="00740A96">
      <w:pPr>
        <w:pStyle w:val="Geenafstand"/>
        <w:rPr>
          <w:rFonts w:ascii="Garamond" w:hAnsi="Garamond"/>
        </w:rPr>
      </w:pPr>
    </w:p>
    <w:p w:rsidR="00740A96" w:rsidRDefault="00740A96" w:rsidP="00740A96">
      <w:pPr>
        <w:pStyle w:val="Geenafstand"/>
        <w:rPr>
          <w:rFonts w:ascii="Garamond" w:hAnsi="Garamond"/>
        </w:rPr>
      </w:pPr>
      <w:r w:rsidRPr="00740A96">
        <w:rPr>
          <w:rFonts w:ascii="Garamond" w:hAnsi="Garamond"/>
        </w:rPr>
        <w:lastRenderedPageBreak/>
        <w:t>Pejvak gèle et bloque le passage des visiteurs par le froid en utilisant les techniques du transport réfrigéré.</w:t>
      </w:r>
    </w:p>
    <w:p w:rsidR="00740A96" w:rsidRPr="007F5D59" w:rsidRDefault="00740A96" w:rsidP="00740A96">
      <w:pPr>
        <w:pStyle w:val="Geenafstand"/>
        <w:rPr>
          <w:rFonts w:ascii="Garamond" w:hAnsi="Garamond"/>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 xml:space="preserve">Ficciones </w:t>
      </w:r>
    </w:p>
    <w:p w:rsidR="00740A96" w:rsidRPr="007F5D59" w:rsidRDefault="00740A96" w:rsidP="00740A96">
      <w:pPr>
        <w:pStyle w:val="Geenafstand"/>
        <w:ind w:firstLine="360"/>
        <w:rPr>
          <w:rFonts w:ascii="Garamond" w:hAnsi="Garamond"/>
          <w:b/>
        </w:rPr>
      </w:pPr>
      <w:r w:rsidRPr="007F5D59">
        <w:rPr>
          <w:rFonts w:ascii="Garamond" w:hAnsi="Garamond"/>
        </w:rPr>
        <w:t>2021</w:t>
      </w:r>
    </w:p>
    <w:p w:rsidR="00122051" w:rsidRPr="00122051" w:rsidRDefault="00122051" w:rsidP="00122051">
      <w:pPr>
        <w:pStyle w:val="Geenafstand"/>
        <w:ind w:left="360"/>
        <w:rPr>
          <w:rFonts w:ascii="Garamond" w:hAnsi="Garamond"/>
        </w:rPr>
      </w:pPr>
      <w:r w:rsidRPr="00122051">
        <w:rPr>
          <w:rFonts w:ascii="Garamond" w:hAnsi="Garamond"/>
        </w:rPr>
        <w:t>Manuscript enluminé dû à Mojtaba Abu Talebi, tissu soviétique du milieu du 20ème siècle produit par la coopérative soyère VLKSM à Osh, Kirghizie</w:t>
      </w:r>
    </w:p>
    <w:p w:rsidR="00122051" w:rsidRDefault="00122051" w:rsidP="00122051">
      <w:pPr>
        <w:pStyle w:val="Geenafstand"/>
        <w:ind w:left="720"/>
        <w:rPr>
          <w:rFonts w:ascii="Garamond" w:hAnsi="Garamond"/>
        </w:rPr>
      </w:pPr>
    </w:p>
    <w:p w:rsidR="00740A96" w:rsidRPr="007F5D59" w:rsidRDefault="00122051" w:rsidP="00122051">
      <w:pPr>
        <w:pStyle w:val="Geenafstand"/>
        <w:rPr>
          <w:rFonts w:ascii="Garamond" w:hAnsi="Garamond"/>
        </w:rPr>
      </w:pPr>
      <w:r w:rsidRPr="00122051">
        <w:rPr>
          <w:rFonts w:ascii="Garamond" w:hAnsi="Garamond"/>
        </w:rPr>
        <w:t>Ces miniatures nous content l’histoire du théologien Persan Amir Kabeer Hamadani (ca. 1314-1384). La légende dit qu’il créait des glaciers afin que les brigands ne puissent accéder aux cols des montagnes du Ladakh et Baltistan (Inde du Nord). On prétend que l’un de ces glaciers artificiels fit obstacle à l’armée de Genghis Khan dans ses tentatives d’étendre l’empire mongol.</w:t>
      </w:r>
    </w:p>
    <w:p w:rsidR="00740A96" w:rsidRPr="00122051" w:rsidRDefault="00740A96" w:rsidP="00740A96">
      <w:pPr>
        <w:pStyle w:val="Default"/>
        <w:rPr>
          <w:rFonts w:ascii="Garamond" w:hAnsi="Garamond"/>
          <w:lang w:val="en-GB"/>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The Wetting</w:t>
      </w:r>
    </w:p>
    <w:p w:rsidR="00122051" w:rsidRPr="00122051" w:rsidRDefault="00740A96" w:rsidP="00122051">
      <w:pPr>
        <w:pStyle w:val="Pa0"/>
        <w:ind w:left="360"/>
        <w:rPr>
          <w:rFonts w:ascii="Garamond" w:hAnsi="Garamond"/>
          <w:lang/>
        </w:rPr>
      </w:pPr>
      <w:r w:rsidRPr="007F5D59">
        <w:rPr>
          <w:rFonts w:ascii="Garamond" w:hAnsi="Garamond"/>
        </w:rPr>
        <w:t>2021</w:t>
      </w:r>
      <w:r w:rsidRPr="007F5D59">
        <w:rPr>
          <w:rFonts w:ascii="Garamond" w:hAnsi="Garamond"/>
        </w:rPr>
        <w:br/>
      </w:r>
      <w:r w:rsidR="00122051" w:rsidRPr="00122051">
        <w:rPr>
          <w:rFonts w:ascii="Garamond" w:hAnsi="Garamond"/>
          <w:lang/>
        </w:rPr>
        <w:t>Humidification</w:t>
      </w:r>
    </w:p>
    <w:p w:rsidR="00122051" w:rsidRPr="00122051" w:rsidRDefault="00122051" w:rsidP="00122051">
      <w:pPr>
        <w:pStyle w:val="Pa0"/>
        <w:ind w:left="360"/>
        <w:rPr>
          <w:rFonts w:ascii="Garamond" w:hAnsi="Garamond"/>
          <w:lang/>
        </w:rPr>
      </w:pPr>
      <w:r w:rsidRPr="00122051">
        <w:rPr>
          <w:rFonts w:ascii="Garamond" w:hAnsi="Garamond"/>
          <w:lang/>
        </w:rPr>
        <w:t>Acier, liquide de bleuissement des armes, bois, queue de cheval, monnaies de la dynastie Yuan, fragment d’une image franque du 12ème siècle</w:t>
      </w:r>
    </w:p>
    <w:p w:rsidR="00122051" w:rsidRDefault="00122051" w:rsidP="00122051">
      <w:pPr>
        <w:pStyle w:val="Pa0"/>
        <w:rPr>
          <w:rFonts w:ascii="Garamond" w:hAnsi="Garamond"/>
          <w:lang/>
        </w:rPr>
      </w:pPr>
    </w:p>
    <w:p w:rsidR="00740A96" w:rsidRDefault="00122051" w:rsidP="00122051">
      <w:pPr>
        <w:pStyle w:val="Pa0"/>
        <w:rPr>
          <w:rFonts w:ascii="Garamond" w:hAnsi="Garamond"/>
          <w:lang/>
        </w:rPr>
      </w:pPr>
      <w:r w:rsidRPr="00122051">
        <w:rPr>
          <w:rFonts w:ascii="Garamond" w:hAnsi="Garamond"/>
          <w:lang/>
        </w:rPr>
        <w:t>The Wetting évoque l’expansion militaire de l’empire mongol au cours de la petite période glaciaire. Une baisse de la température dans le monde entier fit baisser le seuil d’enneigement dans les zones montagneuses d’Asie et permit l’expansion des glaciers de Sibérie. Des déserts hostiles se trouvèrent ainsi transformés en pâturages fertiles produisant de la nourriture pour les cavaliers mongols. Cette oeuvre est sous-tendue par une référence au rituel mémoriel turc dans le cadre duquel la queue du cheval des guerriers morts au combat était accrochée à un piquet.</w:t>
      </w:r>
    </w:p>
    <w:p w:rsidR="00122051" w:rsidRPr="00122051" w:rsidRDefault="00122051" w:rsidP="00122051">
      <w:pPr>
        <w:pStyle w:val="Default"/>
        <w:rPr>
          <w:lang/>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Invocation (An Incitement to Ruin)</w:t>
      </w:r>
    </w:p>
    <w:p w:rsidR="00740A96" w:rsidRPr="007F5D59" w:rsidRDefault="00740A96" w:rsidP="00740A96">
      <w:pPr>
        <w:pStyle w:val="Geenafstand"/>
        <w:ind w:firstLine="360"/>
        <w:rPr>
          <w:rFonts w:ascii="Garamond" w:hAnsi="Garamond"/>
        </w:rPr>
      </w:pPr>
      <w:r w:rsidRPr="007F5D59">
        <w:rPr>
          <w:rFonts w:ascii="Garamond" w:hAnsi="Garamond"/>
        </w:rPr>
        <w:t>2021</w:t>
      </w:r>
    </w:p>
    <w:p w:rsidR="00122051" w:rsidRPr="00122051" w:rsidRDefault="00122051" w:rsidP="00C133EB">
      <w:pPr>
        <w:pStyle w:val="Geenafstand"/>
        <w:ind w:firstLine="360"/>
        <w:rPr>
          <w:rFonts w:ascii="Garamond" w:hAnsi="Garamond"/>
        </w:rPr>
      </w:pPr>
      <w:r w:rsidRPr="00122051">
        <w:rPr>
          <w:rFonts w:ascii="Garamond" w:hAnsi="Garamond"/>
        </w:rPr>
        <w:t>Invocation (incitation à la destruction)</w:t>
      </w:r>
    </w:p>
    <w:p w:rsidR="00122051" w:rsidRPr="00122051" w:rsidRDefault="00122051" w:rsidP="00C133EB">
      <w:pPr>
        <w:pStyle w:val="Geenafstand"/>
        <w:ind w:firstLine="360"/>
        <w:rPr>
          <w:rFonts w:ascii="Garamond" w:hAnsi="Garamond"/>
        </w:rPr>
      </w:pPr>
      <w:r w:rsidRPr="00122051">
        <w:rPr>
          <w:rFonts w:ascii="Garamond" w:hAnsi="Garamond"/>
        </w:rPr>
        <w:t>Briques, mortier, béton, pics anti-pigeons</w:t>
      </w:r>
    </w:p>
    <w:p w:rsidR="00C133EB" w:rsidRDefault="00C133EB" w:rsidP="00122051">
      <w:pPr>
        <w:pStyle w:val="Geenafstand"/>
        <w:rPr>
          <w:rFonts w:ascii="Garamond" w:hAnsi="Garamond"/>
        </w:rPr>
      </w:pPr>
    </w:p>
    <w:p w:rsidR="00740A96" w:rsidRDefault="00122051" w:rsidP="00122051">
      <w:pPr>
        <w:pStyle w:val="Geenafstand"/>
        <w:rPr>
          <w:rFonts w:ascii="Garamond" w:hAnsi="Garamond"/>
        </w:rPr>
      </w:pPr>
      <w:r w:rsidRPr="00122051">
        <w:rPr>
          <w:rFonts w:ascii="Garamond" w:hAnsi="Garamond"/>
        </w:rPr>
        <w:t>Cette oeuvre renvoie à l’architecture des ab anbars, grands réservoirs d’eau de l’Iran antique.</w:t>
      </w:r>
    </w:p>
    <w:p w:rsidR="00C133EB" w:rsidRPr="007F5D59" w:rsidRDefault="00C133EB" w:rsidP="00122051">
      <w:pPr>
        <w:pStyle w:val="Geenafstand"/>
        <w:rPr>
          <w:rFonts w:ascii="Garamond" w:hAnsi="Garamond"/>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Memories of the Dry House</w:t>
      </w:r>
    </w:p>
    <w:p w:rsidR="00740A96" w:rsidRPr="007F5D59" w:rsidRDefault="00740A96" w:rsidP="00740A96">
      <w:pPr>
        <w:pStyle w:val="Geenafstand"/>
        <w:ind w:firstLine="360"/>
        <w:rPr>
          <w:rFonts w:ascii="Garamond" w:hAnsi="Garamond"/>
        </w:rPr>
      </w:pPr>
      <w:r w:rsidRPr="007F5D59">
        <w:rPr>
          <w:rFonts w:ascii="Garamond" w:hAnsi="Garamond"/>
        </w:rPr>
        <w:t>2021</w:t>
      </w:r>
    </w:p>
    <w:p w:rsidR="00C133EB" w:rsidRPr="00C133EB" w:rsidRDefault="00C133EB" w:rsidP="00C133EB">
      <w:pPr>
        <w:pStyle w:val="Geenafstand"/>
        <w:ind w:firstLine="360"/>
        <w:rPr>
          <w:rFonts w:ascii="Garamond" w:hAnsi="Garamond"/>
        </w:rPr>
      </w:pPr>
      <w:r w:rsidRPr="00C133EB">
        <w:rPr>
          <w:rFonts w:ascii="Garamond" w:hAnsi="Garamond"/>
        </w:rPr>
        <w:t>Souvenirs de la maison sèche</w:t>
      </w:r>
    </w:p>
    <w:p w:rsidR="00C133EB" w:rsidRDefault="00C133EB" w:rsidP="00C133EB">
      <w:pPr>
        <w:pStyle w:val="Geenafstand"/>
        <w:ind w:left="360"/>
        <w:rPr>
          <w:rFonts w:ascii="Garamond" w:hAnsi="Garamond"/>
        </w:rPr>
      </w:pPr>
      <w:r w:rsidRPr="00C133EB">
        <w:rPr>
          <w:rFonts w:ascii="Garamond" w:hAnsi="Garamond"/>
        </w:rPr>
        <w:t>Tissu de coton brodé, paroi de séparation acoustique, haut-parleur, système multimédias, système Global Truss. Récit écrit par Farshad Takavoli et récité par Bahar Modiri.</w:t>
      </w:r>
    </w:p>
    <w:p w:rsidR="00C133EB" w:rsidRPr="00C133EB" w:rsidRDefault="00C133EB" w:rsidP="00C133EB">
      <w:pPr>
        <w:pStyle w:val="Geenafstand"/>
        <w:rPr>
          <w:rFonts w:ascii="Garamond" w:hAnsi="Garamond"/>
        </w:rPr>
      </w:pPr>
    </w:p>
    <w:p w:rsidR="00740A96" w:rsidRDefault="00C133EB" w:rsidP="00C133EB">
      <w:pPr>
        <w:pStyle w:val="Geenafstand"/>
        <w:rPr>
          <w:rFonts w:ascii="Garamond" w:hAnsi="Garamond"/>
        </w:rPr>
      </w:pPr>
      <w:r w:rsidRPr="00C133EB">
        <w:rPr>
          <w:rFonts w:ascii="Garamond" w:hAnsi="Garamond"/>
        </w:rPr>
        <w:t xml:space="preserve">Memories of the Dry House renvoie à Shahr-e-Sukhteh (la ville brûlée), qui fut jadis un centre industriel florissant au centre de la Perse (l’actuel Iran). La légende prétend que la population quitta la ville à la suite d’une sécheresse prolongée. Des </w:t>
      </w:r>
      <w:r w:rsidRPr="00C133EB">
        <w:rPr>
          <w:rFonts w:ascii="Garamond" w:hAnsi="Garamond"/>
        </w:rPr>
        <w:lastRenderedPageBreak/>
        <w:t>recherches récentes donnent à penser que la cause en était la construction de barrages plus en amont. L’histoire de la ville brûlée est montrée ici sous forme de calligraphie brodée et d’une oeuvre sonore. On entend de temps à autre le tahrir, une technique vocale inspirée du chant des rossignols.</w:t>
      </w:r>
    </w:p>
    <w:p w:rsidR="00C133EB" w:rsidRPr="007F5D59" w:rsidRDefault="00C133EB" w:rsidP="00C133EB">
      <w:pPr>
        <w:pStyle w:val="Geenafstand"/>
        <w:rPr>
          <w:rFonts w:ascii="Garamond" w:hAnsi="Garamond"/>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Works-in-Progress</w:t>
      </w:r>
    </w:p>
    <w:p w:rsidR="00740A96" w:rsidRPr="007F5D59" w:rsidRDefault="00740A96" w:rsidP="00740A96">
      <w:pPr>
        <w:pStyle w:val="Geenafstand"/>
        <w:ind w:firstLine="360"/>
        <w:rPr>
          <w:rFonts w:ascii="Garamond" w:hAnsi="Garamond"/>
        </w:rPr>
      </w:pPr>
      <w:r w:rsidRPr="007F5D59">
        <w:rPr>
          <w:rFonts w:ascii="Garamond" w:hAnsi="Garamond"/>
        </w:rPr>
        <w:t>2021</w:t>
      </w:r>
    </w:p>
    <w:p w:rsidR="00C133EB" w:rsidRPr="00C133EB" w:rsidRDefault="00C133EB" w:rsidP="00C133EB">
      <w:pPr>
        <w:pStyle w:val="Geenafstand"/>
        <w:ind w:firstLine="360"/>
        <w:rPr>
          <w:rFonts w:ascii="Garamond" w:hAnsi="Garamond"/>
        </w:rPr>
      </w:pPr>
      <w:r w:rsidRPr="00C133EB">
        <w:rPr>
          <w:rFonts w:ascii="Garamond" w:hAnsi="Garamond"/>
        </w:rPr>
        <w:t>Projets en cours</w:t>
      </w:r>
    </w:p>
    <w:p w:rsidR="00C133EB" w:rsidRPr="00C133EB" w:rsidRDefault="00C133EB" w:rsidP="00C133EB">
      <w:pPr>
        <w:pStyle w:val="Geenafstand"/>
        <w:ind w:firstLine="360"/>
        <w:rPr>
          <w:rFonts w:ascii="Garamond" w:hAnsi="Garamond"/>
        </w:rPr>
      </w:pPr>
      <w:r w:rsidRPr="00C133EB">
        <w:rPr>
          <w:rFonts w:ascii="Garamond" w:hAnsi="Garamond"/>
        </w:rPr>
        <w:t>Impressions riso, carton bordé d’étoffe de coton</w:t>
      </w:r>
    </w:p>
    <w:p w:rsidR="00C133EB" w:rsidRPr="00C133EB" w:rsidRDefault="00C133EB" w:rsidP="00C133EB">
      <w:pPr>
        <w:pStyle w:val="Geenafstand"/>
        <w:rPr>
          <w:rFonts w:ascii="Garamond" w:hAnsi="Garamond"/>
        </w:rPr>
      </w:pPr>
      <w:r>
        <w:rPr>
          <w:rFonts w:ascii="Garamond" w:hAnsi="Garamond"/>
        </w:rPr>
        <w:br/>
      </w:r>
      <w:r w:rsidRPr="00C133EB">
        <w:rPr>
          <w:rFonts w:ascii="Garamond" w:hAnsi="Garamond"/>
        </w:rPr>
        <w:t>Ces photos montrent une série de projets d’infrastructures d’approvisionnement en eau pour permettre l’extension des cultures de coton dans la vallée de Fergana et ses environs (Asie centrale) entre 1930 et 1950. Elles sont encadrées d’une étoffe russe de coton qui servait de doublure aux tenues traditionnelles en soie portées dans la vallée.</w:t>
      </w:r>
      <w:r>
        <w:rPr>
          <w:rFonts w:ascii="Garamond" w:hAnsi="Garamond"/>
        </w:rPr>
        <w:br/>
      </w:r>
    </w:p>
    <w:p w:rsidR="00740A96" w:rsidRPr="007F5D59" w:rsidRDefault="00740A96" w:rsidP="00740A96">
      <w:pPr>
        <w:pStyle w:val="Geenafstand"/>
        <w:numPr>
          <w:ilvl w:val="0"/>
          <w:numId w:val="1"/>
        </w:numPr>
        <w:rPr>
          <w:rFonts w:ascii="Garamond" w:hAnsi="Garamond"/>
          <w:b/>
        </w:rPr>
      </w:pPr>
      <w:r w:rsidRPr="007F5D59">
        <w:rPr>
          <w:rFonts w:ascii="Garamond" w:hAnsi="Garamond"/>
          <w:b/>
        </w:rPr>
        <w:t>Descriptions of My Life</w:t>
      </w:r>
    </w:p>
    <w:p w:rsidR="00740A96" w:rsidRPr="007F5D59" w:rsidRDefault="00740A96" w:rsidP="00740A96">
      <w:pPr>
        <w:pStyle w:val="Geenafstand"/>
        <w:ind w:firstLine="360"/>
        <w:rPr>
          <w:rFonts w:ascii="Garamond" w:hAnsi="Garamond"/>
        </w:rPr>
      </w:pPr>
      <w:r w:rsidRPr="007F5D59">
        <w:rPr>
          <w:rFonts w:ascii="Garamond" w:hAnsi="Garamond"/>
        </w:rPr>
        <w:t>2021</w:t>
      </w:r>
    </w:p>
    <w:p w:rsidR="00C133EB" w:rsidRPr="00C133EB" w:rsidRDefault="00C133EB" w:rsidP="00C133EB">
      <w:pPr>
        <w:pStyle w:val="Geenafstand"/>
        <w:ind w:firstLine="360"/>
        <w:rPr>
          <w:rFonts w:ascii="Garamond" w:hAnsi="Garamond"/>
        </w:rPr>
      </w:pPr>
      <w:r w:rsidRPr="00C133EB">
        <w:rPr>
          <w:rFonts w:ascii="Garamond" w:hAnsi="Garamond"/>
        </w:rPr>
        <w:t>Descriptions de ma vie</w:t>
      </w:r>
    </w:p>
    <w:p w:rsidR="00C133EB" w:rsidRDefault="00C133EB" w:rsidP="00C133EB">
      <w:pPr>
        <w:pStyle w:val="Geenafstand"/>
        <w:ind w:left="360"/>
        <w:rPr>
          <w:rFonts w:ascii="Garamond" w:hAnsi="Garamond"/>
        </w:rPr>
      </w:pPr>
      <w:r w:rsidRPr="00C133EB">
        <w:rPr>
          <w:rFonts w:ascii="Garamond" w:hAnsi="Garamond"/>
        </w:rPr>
        <w:t>Livre attribué à Abulqasim Lahuti (‘Descriptions of My Life’, version CIA 1953), livre écrit par Abulqasim Lahuti (‘Descriptions of My Life’, version originale, 1956), reproductions du journal Farman (numéro 572 d’octobre 1953), textile imprimé reprenant un dessin de propagande de Maria Nazarevskaya représentant des moissonneuses de coton soviétiques</w:t>
      </w:r>
    </w:p>
    <w:p w:rsidR="00C133EB" w:rsidRPr="00C133EB" w:rsidRDefault="00C133EB" w:rsidP="00C133EB">
      <w:pPr>
        <w:pStyle w:val="Geenafstand"/>
        <w:rPr>
          <w:rFonts w:ascii="Garamond" w:hAnsi="Garamond"/>
        </w:rPr>
      </w:pPr>
    </w:p>
    <w:p w:rsidR="00740A96" w:rsidRDefault="00C133EB" w:rsidP="00C133EB">
      <w:pPr>
        <w:pStyle w:val="Geenafstand"/>
        <w:rPr>
          <w:rFonts w:ascii="Garamond" w:hAnsi="Garamond"/>
        </w:rPr>
      </w:pPr>
      <w:r w:rsidRPr="00C133EB">
        <w:rPr>
          <w:rFonts w:ascii="Garamond" w:hAnsi="Garamond"/>
        </w:rPr>
        <w:t>Abulqasim Lahuti (1887-1957) était un poète et révolutionnaire communiste iranien ayant fui son pays pour l’URSS en 1922. La CIA craignant qu’il ne prenne le pouvoir à la tête d’une insurrection communiste en Iran, elle fit rédiger une autobiographie truquée. Même si Lahuti prit ses distances par rapport à cet ouvrage, l’organe de propagande iranien Farman continua à répandre rumeurs et caricatures infondées sur le poète. Lorsque l’ambassadeur soviétique en Iran exigea des explications de la part du journal, ce dernier publia une caricature accusant le diplomate de vouloir museler la presse.</w:t>
      </w:r>
    </w:p>
    <w:p w:rsidR="00C133EB" w:rsidRPr="007F5D59" w:rsidRDefault="00C133EB" w:rsidP="00C133EB">
      <w:pPr>
        <w:pStyle w:val="Geenafstand"/>
        <w:rPr>
          <w:rFonts w:ascii="Garamond" w:hAnsi="Garamond"/>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Tournament of Shadows</w:t>
      </w:r>
      <w:r w:rsidRPr="007F5D59">
        <w:rPr>
          <w:rFonts w:ascii="Garamond" w:hAnsi="Garamond"/>
        </w:rPr>
        <w:t xml:space="preserve"> </w:t>
      </w:r>
    </w:p>
    <w:p w:rsidR="00740A96" w:rsidRPr="007F5D59" w:rsidRDefault="00740A96" w:rsidP="00740A96">
      <w:pPr>
        <w:pStyle w:val="Geenafstand"/>
        <w:ind w:firstLine="360"/>
        <w:rPr>
          <w:rFonts w:ascii="Garamond" w:hAnsi="Garamond"/>
          <w:b/>
        </w:rPr>
      </w:pPr>
      <w:r w:rsidRPr="007F5D59">
        <w:rPr>
          <w:rFonts w:ascii="Garamond" w:hAnsi="Garamond"/>
        </w:rPr>
        <w:t>2021</w:t>
      </w:r>
    </w:p>
    <w:p w:rsidR="00C133EB" w:rsidRPr="00C133EB" w:rsidRDefault="00C133EB" w:rsidP="00C133EB">
      <w:pPr>
        <w:pStyle w:val="Geenafstand"/>
        <w:ind w:firstLine="360"/>
        <w:rPr>
          <w:rFonts w:ascii="Garamond" w:hAnsi="Garamond"/>
        </w:rPr>
      </w:pPr>
      <w:r w:rsidRPr="00C133EB">
        <w:rPr>
          <w:rFonts w:ascii="Garamond" w:hAnsi="Garamond"/>
        </w:rPr>
        <w:t>Tournoi d’ombres</w:t>
      </w:r>
    </w:p>
    <w:p w:rsidR="00C133EB" w:rsidRPr="00C133EB" w:rsidRDefault="00C133EB" w:rsidP="00C133EB">
      <w:pPr>
        <w:pStyle w:val="Geenafstand"/>
        <w:ind w:left="360"/>
        <w:rPr>
          <w:rFonts w:ascii="Garamond" w:hAnsi="Garamond"/>
        </w:rPr>
      </w:pPr>
      <w:r w:rsidRPr="00C133EB">
        <w:rPr>
          <w:rFonts w:ascii="Garamond" w:hAnsi="Garamond"/>
        </w:rPr>
        <w:t>Épreuve photographique gélatino-argentique sur base de fibres, tissu imprimé réalisé sur mesure</w:t>
      </w:r>
    </w:p>
    <w:p w:rsidR="00C133EB" w:rsidRPr="00C133EB" w:rsidRDefault="00C133EB" w:rsidP="00C133EB">
      <w:pPr>
        <w:pStyle w:val="Geenafstand"/>
        <w:rPr>
          <w:rFonts w:ascii="Garamond" w:hAnsi="Garamond"/>
        </w:rPr>
      </w:pPr>
    </w:p>
    <w:p w:rsidR="00C133EB" w:rsidRPr="00C133EB" w:rsidRDefault="00C133EB" w:rsidP="00C133EB">
      <w:pPr>
        <w:pStyle w:val="Geenafstand"/>
        <w:ind w:firstLine="360"/>
        <w:rPr>
          <w:rFonts w:ascii="Garamond" w:hAnsi="Garamond"/>
        </w:rPr>
      </w:pPr>
      <w:r w:rsidRPr="00C133EB">
        <w:rPr>
          <w:rFonts w:ascii="Garamond" w:hAnsi="Garamond"/>
        </w:rPr>
        <w:t>Titres des tableaux, de gauche à droite:</w:t>
      </w:r>
    </w:p>
    <w:p w:rsidR="00C133EB" w:rsidRPr="00C133EB" w:rsidRDefault="00C133EB" w:rsidP="00C133EB">
      <w:pPr>
        <w:pStyle w:val="Geenafstand"/>
        <w:ind w:left="360"/>
        <w:rPr>
          <w:rFonts w:ascii="Garamond" w:hAnsi="Garamond"/>
        </w:rPr>
      </w:pPr>
      <w:r w:rsidRPr="00C133EB">
        <w:rPr>
          <w:rFonts w:ascii="Garamond" w:hAnsi="Garamond"/>
        </w:rPr>
        <w:t>1ère acte: La catastrophe (la tempête qui se prépare, bol de poussière, la fuite des plaines, l’arrivée des réfugiés)</w:t>
      </w:r>
    </w:p>
    <w:p w:rsidR="00C133EB" w:rsidRPr="00C133EB" w:rsidRDefault="00C133EB" w:rsidP="00C133EB">
      <w:pPr>
        <w:pStyle w:val="Geenafstand"/>
        <w:ind w:left="360"/>
        <w:rPr>
          <w:rFonts w:ascii="Garamond" w:hAnsi="Garamond"/>
        </w:rPr>
      </w:pPr>
      <w:r w:rsidRPr="00C133EB">
        <w:rPr>
          <w:rFonts w:ascii="Garamond" w:hAnsi="Garamond"/>
        </w:rPr>
        <w:t>2ème acte: Les exigences du moment présent (le discours, entretien avec le président, invocation, visions de Shambhala)</w:t>
      </w:r>
    </w:p>
    <w:p w:rsidR="00C133EB" w:rsidRPr="00C133EB" w:rsidRDefault="00C133EB" w:rsidP="00C133EB">
      <w:pPr>
        <w:pStyle w:val="Geenafstand"/>
        <w:ind w:left="360"/>
        <w:rPr>
          <w:rFonts w:ascii="Garamond" w:hAnsi="Garamond"/>
        </w:rPr>
      </w:pPr>
      <w:r w:rsidRPr="00C133EB">
        <w:rPr>
          <w:rFonts w:ascii="Garamond" w:hAnsi="Garamond"/>
        </w:rPr>
        <w:t>3ème acte: L'expédition (accumulation de défenseurs, avancer sur la frontière, collecte d’échantillons, herbier)</w:t>
      </w:r>
    </w:p>
    <w:p w:rsidR="00C133EB" w:rsidRPr="00C133EB" w:rsidRDefault="00C133EB" w:rsidP="00C133EB">
      <w:pPr>
        <w:pStyle w:val="Geenafstand"/>
        <w:rPr>
          <w:rFonts w:ascii="Garamond" w:hAnsi="Garamond"/>
        </w:rPr>
      </w:pPr>
    </w:p>
    <w:p w:rsidR="00C133EB" w:rsidRPr="00C133EB" w:rsidRDefault="00C133EB" w:rsidP="00C133EB">
      <w:pPr>
        <w:pStyle w:val="Geenafstand"/>
        <w:rPr>
          <w:rFonts w:ascii="Garamond" w:hAnsi="Garamond"/>
        </w:rPr>
      </w:pPr>
      <w:r w:rsidRPr="00C133EB">
        <w:rPr>
          <w:rFonts w:ascii="Garamond" w:hAnsi="Garamond"/>
        </w:rPr>
        <w:t>Cette oeuvre évoque l’histoire du peintre et mystique russe Nicolas Roerich (1874-1947). Ce dernier se vit confier par le ministre américain de l</w:t>
      </w:r>
      <w:r w:rsidRPr="00C133EB">
        <w:rPr>
          <w:rFonts w:ascii="Garamond" w:hAnsi="Garamond" w:cs="Garamond"/>
        </w:rPr>
        <w:t>’</w:t>
      </w:r>
      <w:r w:rsidRPr="00C133EB">
        <w:rPr>
          <w:rFonts w:ascii="Garamond" w:hAnsi="Garamond"/>
        </w:rPr>
        <w:t xml:space="preserve">Agriculture Henry </w:t>
      </w:r>
      <w:r w:rsidRPr="00C133EB">
        <w:rPr>
          <w:rFonts w:ascii="Garamond" w:hAnsi="Garamond"/>
        </w:rPr>
        <w:lastRenderedPageBreak/>
        <w:t>Wallace l</w:t>
      </w:r>
      <w:r w:rsidRPr="00C133EB">
        <w:rPr>
          <w:rFonts w:ascii="Garamond" w:hAnsi="Garamond" w:cs="Garamond"/>
        </w:rPr>
        <w:t>’</w:t>
      </w:r>
      <w:r w:rsidRPr="00C133EB">
        <w:rPr>
          <w:rFonts w:ascii="Garamond" w:hAnsi="Garamond"/>
        </w:rPr>
        <w:t>organisation d</w:t>
      </w:r>
      <w:r w:rsidRPr="00C133EB">
        <w:rPr>
          <w:rFonts w:ascii="Garamond" w:hAnsi="Garamond" w:cs="Garamond"/>
        </w:rPr>
        <w:t>’</w:t>
      </w:r>
      <w:r w:rsidRPr="00C133EB">
        <w:rPr>
          <w:rFonts w:ascii="Garamond" w:hAnsi="Garamond"/>
        </w:rPr>
        <w:t>un expédition en Mongolie afin d</w:t>
      </w:r>
      <w:r w:rsidRPr="00C133EB">
        <w:rPr>
          <w:rFonts w:ascii="Garamond" w:hAnsi="Garamond" w:cs="Garamond"/>
        </w:rPr>
        <w:t>’</w:t>
      </w:r>
      <w:r w:rsidRPr="00C133EB">
        <w:rPr>
          <w:rFonts w:ascii="Garamond" w:hAnsi="Garamond"/>
        </w:rPr>
        <w:t>y recueillir des plantes résistantes à la sécheresse. L’idée était que ces plantes permettraient de régénérer des terres agricoles dévastées aux Etats-Unis par une mauvaise gestion, des vagues de chaleur et la sécheresse prolongée. Wallace voyait en Roerich son guide spirituel. Il soutint en secret sa mission visant à créer une société utopique, fondée sur la spiritualité et le travail en commun. Ils croyaient l’un et l’autre que cette forme de société pouvait permettre d</w:t>
      </w:r>
      <w:r w:rsidRPr="00C133EB">
        <w:rPr>
          <w:rFonts w:ascii="Garamond" w:hAnsi="Garamond" w:cs="Garamond"/>
        </w:rPr>
        <w:t>’</w:t>
      </w:r>
      <w:r w:rsidRPr="00C133EB">
        <w:rPr>
          <w:rFonts w:ascii="Garamond" w:hAnsi="Garamond"/>
        </w:rPr>
        <w:t>éviter les excès du communisme comme ceux du capitalisme. Me</w:t>
      </w:r>
      <w:r w:rsidRPr="00C133EB">
        <w:rPr>
          <w:rFonts w:ascii="Times New Roman" w:hAnsi="Times New Roman" w:cs="Times New Roman"/>
        </w:rPr>
        <w:t>̂</w:t>
      </w:r>
      <w:r w:rsidRPr="00C133EB">
        <w:rPr>
          <w:rFonts w:ascii="Garamond" w:hAnsi="Garamond"/>
        </w:rPr>
        <w:t>me si la mission utopique de Roerich fut un échec, il parvint à recueillir 900 échantillons de plantes résistantes à la sécheresse. Une s</w:t>
      </w:r>
      <w:r w:rsidRPr="00C133EB">
        <w:rPr>
          <w:rFonts w:ascii="Garamond" w:hAnsi="Garamond" w:cs="Garamond"/>
        </w:rPr>
        <w:t>é</w:t>
      </w:r>
      <w:r w:rsidRPr="00C133EB">
        <w:rPr>
          <w:rFonts w:ascii="Garamond" w:hAnsi="Garamond"/>
        </w:rPr>
        <w:t xml:space="preserve">lection de ces </w:t>
      </w:r>
      <w:r w:rsidRPr="00C133EB">
        <w:rPr>
          <w:rFonts w:ascii="Garamond" w:hAnsi="Garamond" w:cs="Garamond"/>
        </w:rPr>
        <w:t>é</w:t>
      </w:r>
      <w:r w:rsidRPr="00C133EB">
        <w:rPr>
          <w:rFonts w:ascii="Garamond" w:hAnsi="Garamond"/>
        </w:rPr>
        <w:t xml:space="preserve">chantillons a </w:t>
      </w:r>
      <w:r w:rsidRPr="00C133EB">
        <w:rPr>
          <w:rFonts w:ascii="Garamond" w:hAnsi="Garamond" w:cs="Garamond"/>
        </w:rPr>
        <w:t>é</w:t>
      </w:r>
      <w:r w:rsidRPr="00C133EB">
        <w:rPr>
          <w:rFonts w:ascii="Garamond" w:hAnsi="Garamond"/>
        </w:rPr>
        <w:t>t</w:t>
      </w:r>
      <w:r w:rsidRPr="00C133EB">
        <w:rPr>
          <w:rFonts w:ascii="Garamond" w:hAnsi="Garamond" w:cs="Garamond"/>
        </w:rPr>
        <w:t>é</w:t>
      </w:r>
      <w:r w:rsidRPr="00C133EB">
        <w:rPr>
          <w:rFonts w:ascii="Garamond" w:hAnsi="Garamond"/>
        </w:rPr>
        <w:t xml:space="preserve"> transform</w:t>
      </w:r>
      <w:r w:rsidRPr="00C133EB">
        <w:rPr>
          <w:rFonts w:ascii="Garamond" w:hAnsi="Garamond" w:cs="Garamond"/>
        </w:rPr>
        <w:t>é</w:t>
      </w:r>
      <w:r w:rsidRPr="00C133EB">
        <w:rPr>
          <w:rFonts w:ascii="Garamond" w:hAnsi="Garamond"/>
        </w:rPr>
        <w:t>e en photogrammes et dispos</w:t>
      </w:r>
      <w:r w:rsidRPr="00C133EB">
        <w:rPr>
          <w:rFonts w:ascii="Garamond" w:hAnsi="Garamond" w:cs="Garamond"/>
        </w:rPr>
        <w:t>é</w:t>
      </w:r>
      <w:r w:rsidRPr="00C133EB">
        <w:rPr>
          <w:rFonts w:ascii="Garamond" w:hAnsi="Garamond"/>
        </w:rPr>
        <w:t>e en tableaux panoramiques racontant l'histoire de leur capture. Les cadres sont recouverts d’un motif de tracteur tiré de la propagande communiste.</w:t>
      </w:r>
    </w:p>
    <w:p w:rsidR="00740A96" w:rsidRPr="007F5D59" w:rsidRDefault="00740A96" w:rsidP="00740A96">
      <w:pPr>
        <w:pStyle w:val="Geenafstand"/>
        <w:rPr>
          <w:rFonts w:ascii="Garamond" w:hAnsi="Garamond"/>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 xml:space="preserve">In the Name of Contemplation </w:t>
      </w:r>
    </w:p>
    <w:p w:rsidR="00740A96" w:rsidRPr="007F5D59" w:rsidRDefault="00740A96" w:rsidP="00740A96">
      <w:pPr>
        <w:pStyle w:val="Geenafstand"/>
        <w:ind w:firstLine="360"/>
        <w:rPr>
          <w:rFonts w:ascii="Garamond" w:hAnsi="Garamond"/>
          <w:b/>
        </w:rPr>
      </w:pPr>
      <w:r w:rsidRPr="007F5D59">
        <w:rPr>
          <w:rFonts w:ascii="Garamond" w:hAnsi="Garamond"/>
        </w:rPr>
        <w:t>2021</w:t>
      </w:r>
    </w:p>
    <w:p w:rsidR="00F97EA9" w:rsidRPr="00F97EA9" w:rsidRDefault="00F97EA9" w:rsidP="00F97EA9">
      <w:pPr>
        <w:pStyle w:val="Geenafstand"/>
        <w:ind w:firstLine="360"/>
        <w:rPr>
          <w:rFonts w:ascii="Garamond" w:hAnsi="Garamond"/>
        </w:rPr>
      </w:pPr>
      <w:r w:rsidRPr="00F97EA9">
        <w:rPr>
          <w:rFonts w:ascii="Garamond" w:hAnsi="Garamond"/>
        </w:rPr>
        <w:t>Au nom de la contemplation</w:t>
      </w:r>
    </w:p>
    <w:p w:rsidR="00F97EA9" w:rsidRPr="00F97EA9" w:rsidRDefault="00F97EA9" w:rsidP="00F97EA9">
      <w:pPr>
        <w:pStyle w:val="Geenafstand"/>
        <w:ind w:firstLine="360"/>
        <w:rPr>
          <w:rFonts w:ascii="Garamond" w:hAnsi="Garamond"/>
        </w:rPr>
      </w:pPr>
      <w:r w:rsidRPr="00F97EA9">
        <w:rPr>
          <w:rFonts w:ascii="Garamond" w:hAnsi="Garamond"/>
        </w:rPr>
        <w:t>Bois</w:t>
      </w:r>
    </w:p>
    <w:p w:rsidR="00F97EA9" w:rsidRPr="00F97EA9" w:rsidRDefault="00F97EA9" w:rsidP="00F97EA9">
      <w:pPr>
        <w:pStyle w:val="Geenafstand"/>
        <w:ind w:left="360"/>
        <w:rPr>
          <w:rFonts w:ascii="Garamond" w:hAnsi="Garamond"/>
        </w:rPr>
      </w:pPr>
      <w:r w:rsidRPr="00F97EA9">
        <w:rPr>
          <w:rFonts w:ascii="Garamond" w:hAnsi="Garamond"/>
        </w:rPr>
        <w:t>Publications de Anisa Sabiri, Distributed Cognition Cooperative (Anna Engelhardt &amp; Sasha Shestakov), Benjamin Filler &amp; Irakli Qolbaia, Dina Cheraghvand, Farshad Tavakoli, Masoud Borbor et Pejvak (Rouzbeh Akhbari &amp; Felix Kalmenson)</w:t>
      </w:r>
    </w:p>
    <w:p w:rsidR="00F97EA9" w:rsidRDefault="00F97EA9" w:rsidP="00F97EA9">
      <w:pPr>
        <w:pStyle w:val="Geenafstand"/>
        <w:rPr>
          <w:rFonts w:ascii="Garamond" w:hAnsi="Garamond"/>
        </w:rPr>
      </w:pPr>
    </w:p>
    <w:p w:rsidR="00740A96" w:rsidRDefault="00F97EA9" w:rsidP="00F97EA9">
      <w:pPr>
        <w:pStyle w:val="Geenafstand"/>
        <w:rPr>
          <w:rFonts w:ascii="Garamond" w:hAnsi="Garamond"/>
        </w:rPr>
      </w:pPr>
      <w:r w:rsidRPr="00F97EA9">
        <w:rPr>
          <w:rFonts w:ascii="Garamond" w:hAnsi="Garamond"/>
        </w:rPr>
        <w:t>In the Name of Contemplation est la copie d’un salon de thé situé dans une ferme collective érigée à l</w:t>
      </w:r>
      <w:r w:rsidRPr="00F97EA9">
        <w:rPr>
          <w:rFonts w:ascii="Garamond" w:hAnsi="Garamond" w:cs="Garamond"/>
        </w:rPr>
        <w:t>’</w:t>
      </w:r>
      <w:r w:rsidRPr="00F97EA9">
        <w:rPr>
          <w:rFonts w:ascii="Garamond" w:hAnsi="Garamond"/>
        </w:rPr>
        <w:t>époque stalinienne aux environs de Léninabad (Khodjand) au Tadjikistan dans la partie sud-ouest de la vallée de Fergana. Cette table s’inspire de la plus ancienne table de backgammon connue, retrouvée à Shahr-e-Sukhteh (la ville bru</w:t>
      </w:r>
      <w:r w:rsidRPr="00F97EA9">
        <w:rPr>
          <w:rFonts w:ascii="Times New Roman" w:hAnsi="Times New Roman" w:cs="Times New Roman"/>
        </w:rPr>
        <w:t>̂</w:t>
      </w:r>
      <w:r w:rsidRPr="00F97EA9">
        <w:rPr>
          <w:rFonts w:ascii="Garamond" w:hAnsi="Garamond"/>
        </w:rPr>
        <w:t>lée). Le motif en est un ouroboros. Plusieurs auteurs se sont penchés sur les personnages et événements qu’on retrouve dans cette exposition et s’en sont inspirés pour écrire de nouveaux récits.</w:t>
      </w:r>
    </w:p>
    <w:p w:rsidR="00F97EA9" w:rsidRPr="007F5D59" w:rsidRDefault="00F97EA9" w:rsidP="00F97EA9">
      <w:pPr>
        <w:pStyle w:val="Geenafstand"/>
        <w:rPr>
          <w:rFonts w:ascii="Garamond" w:hAnsi="Garamond"/>
        </w:rPr>
      </w:pPr>
    </w:p>
    <w:p w:rsidR="00740A96" w:rsidRPr="007F5D59" w:rsidRDefault="00740A96" w:rsidP="00740A96">
      <w:pPr>
        <w:pStyle w:val="Geenafstand"/>
        <w:numPr>
          <w:ilvl w:val="0"/>
          <w:numId w:val="1"/>
        </w:numPr>
        <w:rPr>
          <w:rFonts w:ascii="Garamond" w:hAnsi="Garamond"/>
          <w:b/>
        </w:rPr>
      </w:pPr>
      <w:r w:rsidRPr="007F5D59">
        <w:rPr>
          <w:rFonts w:ascii="Garamond" w:hAnsi="Garamond"/>
          <w:b/>
        </w:rPr>
        <w:t>The Great Game</w:t>
      </w:r>
    </w:p>
    <w:p w:rsidR="00740A96" w:rsidRPr="007F5D59" w:rsidRDefault="00740A96" w:rsidP="00740A96">
      <w:pPr>
        <w:pStyle w:val="Geenafstand"/>
        <w:ind w:firstLine="360"/>
        <w:rPr>
          <w:rFonts w:ascii="Garamond" w:hAnsi="Garamond"/>
        </w:rPr>
      </w:pPr>
      <w:r w:rsidRPr="007F5D59">
        <w:rPr>
          <w:rFonts w:ascii="Garamond" w:hAnsi="Garamond"/>
        </w:rPr>
        <w:t>2021</w:t>
      </w:r>
    </w:p>
    <w:p w:rsidR="00F97EA9" w:rsidRPr="00F97EA9" w:rsidRDefault="00F97EA9" w:rsidP="00F97EA9">
      <w:pPr>
        <w:pStyle w:val="Geenafstand"/>
        <w:ind w:firstLine="360"/>
        <w:rPr>
          <w:rFonts w:ascii="Garamond" w:hAnsi="Garamond"/>
        </w:rPr>
      </w:pPr>
      <w:r w:rsidRPr="00F97EA9">
        <w:rPr>
          <w:rFonts w:ascii="Garamond" w:hAnsi="Garamond"/>
        </w:rPr>
        <w:t>Le grand jeu</w:t>
      </w:r>
    </w:p>
    <w:p w:rsidR="00F97EA9" w:rsidRPr="00F97EA9" w:rsidRDefault="00F97EA9" w:rsidP="00F97EA9">
      <w:pPr>
        <w:pStyle w:val="Geenafstand"/>
        <w:ind w:left="360"/>
        <w:rPr>
          <w:rFonts w:ascii="Garamond" w:hAnsi="Garamond"/>
        </w:rPr>
      </w:pPr>
      <w:r w:rsidRPr="00F97EA9">
        <w:rPr>
          <w:rFonts w:ascii="Garamond" w:hAnsi="Garamond"/>
        </w:rPr>
        <w:t>Pigeon biset empaillé, cyanure, barre lumineuses UV, rideau de velours, épreuve photographique gélatino-argentique sur base de fibres</w:t>
      </w:r>
    </w:p>
    <w:p w:rsidR="00F97EA9" w:rsidRDefault="00F97EA9" w:rsidP="00F97EA9">
      <w:pPr>
        <w:pStyle w:val="Geenafstand"/>
        <w:rPr>
          <w:rFonts w:ascii="Garamond" w:hAnsi="Garamond"/>
        </w:rPr>
      </w:pPr>
    </w:p>
    <w:p w:rsidR="00740A96" w:rsidRDefault="00F97EA9" w:rsidP="00F97EA9">
      <w:pPr>
        <w:pStyle w:val="Geenafstand"/>
        <w:rPr>
          <w:rFonts w:ascii="Garamond" w:hAnsi="Garamond"/>
        </w:rPr>
      </w:pPr>
      <w:r w:rsidRPr="00F97EA9">
        <w:rPr>
          <w:rFonts w:ascii="Garamond" w:hAnsi="Garamond"/>
        </w:rPr>
        <w:t>Le 4 août 1922, le général ottoman Enver Pacha écrivait dans son journal : ‘L’air est calme aujourd’hui’.</w:t>
      </w:r>
    </w:p>
    <w:p w:rsidR="00F97EA9" w:rsidRPr="007F5D59" w:rsidRDefault="00F97EA9" w:rsidP="00F97EA9">
      <w:pPr>
        <w:pStyle w:val="Geenafstand"/>
        <w:rPr>
          <w:rFonts w:ascii="Garamond" w:hAnsi="Garamond"/>
        </w:rPr>
      </w:pPr>
    </w:p>
    <w:p w:rsidR="00740A96" w:rsidRDefault="00740A96" w:rsidP="00740A96">
      <w:pPr>
        <w:pStyle w:val="Geenafstand"/>
        <w:numPr>
          <w:ilvl w:val="0"/>
          <w:numId w:val="1"/>
        </w:numPr>
        <w:rPr>
          <w:rFonts w:ascii="Garamond" w:hAnsi="Garamond"/>
          <w:b/>
        </w:rPr>
      </w:pPr>
      <w:r w:rsidRPr="007F5D59">
        <w:rPr>
          <w:rFonts w:ascii="Garamond" w:hAnsi="Garamond"/>
          <w:b/>
        </w:rPr>
        <w:t xml:space="preserve">Post-Disaster Solution </w:t>
      </w:r>
    </w:p>
    <w:p w:rsidR="00740A96" w:rsidRPr="007F5D59" w:rsidRDefault="00740A96" w:rsidP="00740A96">
      <w:pPr>
        <w:pStyle w:val="Geenafstand"/>
        <w:ind w:firstLine="360"/>
        <w:rPr>
          <w:rFonts w:ascii="Garamond" w:hAnsi="Garamond"/>
        </w:rPr>
      </w:pPr>
      <w:r w:rsidRPr="007F5D59">
        <w:rPr>
          <w:rFonts w:ascii="Garamond" w:hAnsi="Garamond"/>
        </w:rPr>
        <w:t>2021</w:t>
      </w:r>
    </w:p>
    <w:p w:rsidR="00F97EA9" w:rsidRPr="00F97EA9" w:rsidRDefault="00F97EA9" w:rsidP="00F97EA9">
      <w:pPr>
        <w:pStyle w:val="Geenafstand"/>
        <w:ind w:firstLine="360"/>
        <w:rPr>
          <w:rFonts w:ascii="Garamond" w:hAnsi="Garamond"/>
        </w:rPr>
      </w:pPr>
      <w:r w:rsidRPr="00F97EA9">
        <w:rPr>
          <w:rFonts w:ascii="Garamond" w:hAnsi="Garamond"/>
        </w:rPr>
        <w:t>Solution post-désastre</w:t>
      </w:r>
    </w:p>
    <w:p w:rsidR="00F97EA9" w:rsidRDefault="00F97EA9" w:rsidP="00F97EA9">
      <w:pPr>
        <w:pStyle w:val="Geenafstand"/>
        <w:ind w:left="360"/>
        <w:rPr>
          <w:rFonts w:ascii="Garamond" w:hAnsi="Garamond"/>
        </w:rPr>
      </w:pPr>
      <w:r w:rsidRPr="00F97EA9">
        <w:rPr>
          <w:rFonts w:ascii="Garamond" w:hAnsi="Garamond"/>
        </w:rPr>
        <w:t>Citerne d’eau de 1000 litres, réservoirs de 125 litres, tuyaux en PVC, MDF, eau tirée de la rivière le Demer</w:t>
      </w:r>
    </w:p>
    <w:p w:rsidR="00F97EA9" w:rsidRPr="00F97EA9" w:rsidRDefault="00F97EA9" w:rsidP="00F97EA9">
      <w:pPr>
        <w:pStyle w:val="Geenafstand"/>
        <w:rPr>
          <w:rFonts w:ascii="Garamond" w:hAnsi="Garamond"/>
        </w:rPr>
      </w:pPr>
    </w:p>
    <w:p w:rsidR="00F97EA9" w:rsidRDefault="00F97EA9" w:rsidP="00F97EA9">
      <w:pPr>
        <w:pStyle w:val="Geenafstand"/>
        <w:rPr>
          <w:rFonts w:ascii="Garamond" w:hAnsi="Garamond"/>
        </w:rPr>
      </w:pPr>
      <w:r w:rsidRPr="00F97EA9">
        <w:rPr>
          <w:rFonts w:ascii="Garamond" w:hAnsi="Garamond"/>
        </w:rPr>
        <w:t>Cette oeuvre renvoie au système de barrages, de canaux et d’infrastructures de gestion de l’eau dans la vallée de Fergana. Celle-ci est située au confluent de deux cours d’eau et de trois frontières internationales et se trouve au c</w:t>
      </w:r>
      <w:r w:rsidRPr="00F97EA9">
        <w:rPr>
          <w:rFonts w:ascii="Garamond" w:hAnsi="Garamond" w:cs="Garamond"/>
        </w:rPr>
        <w:t>œ</w:t>
      </w:r>
      <w:r w:rsidRPr="00F97EA9">
        <w:rPr>
          <w:rFonts w:ascii="Garamond" w:hAnsi="Garamond"/>
        </w:rPr>
        <w:t>ur d</w:t>
      </w:r>
      <w:r w:rsidRPr="00F97EA9">
        <w:rPr>
          <w:rFonts w:ascii="Garamond" w:hAnsi="Garamond" w:cs="Garamond"/>
        </w:rPr>
        <w:t>’</w:t>
      </w:r>
      <w:r w:rsidRPr="00F97EA9">
        <w:rPr>
          <w:rFonts w:ascii="Garamond" w:hAnsi="Garamond"/>
        </w:rPr>
        <w:t xml:space="preserve">un long </w:t>
      </w:r>
      <w:r w:rsidRPr="00F97EA9">
        <w:rPr>
          <w:rFonts w:ascii="Garamond" w:hAnsi="Garamond"/>
        </w:rPr>
        <w:lastRenderedPageBreak/>
        <w:t>conflit portant sur l</w:t>
      </w:r>
      <w:r w:rsidRPr="00F97EA9">
        <w:rPr>
          <w:rFonts w:ascii="Garamond" w:hAnsi="Garamond" w:cs="Garamond"/>
        </w:rPr>
        <w:t>’</w:t>
      </w:r>
      <w:r w:rsidRPr="00F97EA9">
        <w:rPr>
          <w:rFonts w:ascii="Garamond" w:hAnsi="Garamond"/>
        </w:rPr>
        <w:t>eau. Les pays aux ressources hydriques limitées (Ouzbékistan, Kazakhstan et Turkménistan) prétendent que de nouveau barrages situés en amont au Tadjikistan et en Kirghizie aggraveront les pénuries en eau existantes en aval et qui frapperont, entre autres, l’industrie cotonnière. À la suite des tensions aggravées dans la région, le symbole de Pax Cultura fait référence au Traité international pour la protection du patrimoine culturel (Pacte Roerich).</w:t>
      </w:r>
    </w:p>
    <w:p w:rsidR="00F97EA9" w:rsidRPr="00F97EA9" w:rsidRDefault="00F97EA9" w:rsidP="00F97EA9">
      <w:pPr>
        <w:pStyle w:val="Geenafstand"/>
        <w:rPr>
          <w:rFonts w:ascii="Garamond" w:hAnsi="Garamond"/>
        </w:rPr>
      </w:pPr>
    </w:p>
    <w:p w:rsidR="00740A96" w:rsidRPr="007F5D59" w:rsidRDefault="00740A96" w:rsidP="00F97EA9">
      <w:pPr>
        <w:pStyle w:val="Geenafstand"/>
        <w:numPr>
          <w:ilvl w:val="0"/>
          <w:numId w:val="1"/>
        </w:numPr>
        <w:rPr>
          <w:rFonts w:ascii="Garamond" w:hAnsi="Garamond"/>
          <w:b/>
        </w:rPr>
      </w:pPr>
      <w:r w:rsidRPr="007F5D59">
        <w:rPr>
          <w:rFonts w:ascii="Garamond" w:hAnsi="Garamond"/>
          <w:b/>
        </w:rPr>
        <w:t>My Guru</w:t>
      </w:r>
    </w:p>
    <w:p w:rsidR="00F97EA9" w:rsidRDefault="00740A96" w:rsidP="00F97EA9">
      <w:pPr>
        <w:pStyle w:val="Geenafstand"/>
        <w:ind w:firstLine="360"/>
        <w:rPr>
          <w:rFonts w:ascii="Garamond" w:hAnsi="Garamond"/>
        </w:rPr>
      </w:pPr>
      <w:r w:rsidRPr="007F5D59">
        <w:rPr>
          <w:rFonts w:ascii="Garamond" w:hAnsi="Garamond"/>
        </w:rPr>
        <w:t>2021</w:t>
      </w:r>
    </w:p>
    <w:p w:rsidR="00F97EA9" w:rsidRPr="00F97EA9" w:rsidRDefault="00F97EA9" w:rsidP="00F97EA9">
      <w:pPr>
        <w:pStyle w:val="Geenafstand"/>
        <w:ind w:left="360"/>
        <w:rPr>
          <w:rFonts w:ascii="Garamond" w:hAnsi="Garamond"/>
        </w:rPr>
      </w:pPr>
      <w:r w:rsidRPr="00F97EA9">
        <w:rPr>
          <w:rFonts w:ascii="Garamond" w:hAnsi="Garamond"/>
        </w:rPr>
        <w:t>Mon Gourou</w:t>
      </w:r>
      <w:r>
        <w:rPr>
          <w:rFonts w:ascii="Garamond" w:hAnsi="Garamond"/>
        </w:rPr>
        <w:br/>
      </w:r>
      <w:r w:rsidRPr="00F97EA9">
        <w:rPr>
          <w:rFonts w:ascii="Garamond" w:hAnsi="Garamond"/>
        </w:rPr>
        <w:t xml:space="preserve">Pompe à eau: Woodford Model Y34 </w:t>
      </w:r>
      <w:proofErr w:type="spellStart"/>
      <w:r w:rsidRPr="00F97EA9">
        <w:rPr>
          <w:rFonts w:ascii="Garamond" w:hAnsi="Garamond"/>
        </w:rPr>
        <w:t>Freezeless</w:t>
      </w:r>
      <w:proofErr w:type="spellEnd"/>
      <w:r w:rsidRPr="00F97EA9">
        <w:rPr>
          <w:rFonts w:ascii="Garamond" w:hAnsi="Garamond"/>
        </w:rPr>
        <w:t xml:space="preserve"> Yard Hydrant (1929), béton, agent </w:t>
      </w:r>
      <w:proofErr w:type="spellStart"/>
      <w:r w:rsidRPr="00F97EA9">
        <w:rPr>
          <w:rFonts w:ascii="Garamond" w:hAnsi="Garamond"/>
        </w:rPr>
        <w:t>Novichok</w:t>
      </w:r>
      <w:proofErr w:type="spellEnd"/>
    </w:p>
    <w:p w:rsidR="00F97EA9" w:rsidRPr="00F97EA9" w:rsidRDefault="00F97EA9" w:rsidP="00F97EA9">
      <w:pPr>
        <w:pStyle w:val="Normaalweb"/>
        <w:spacing w:after="390" w:line="390" w:lineRule="atLeast"/>
        <w:rPr>
          <w:rFonts w:ascii="Garamond" w:eastAsiaTheme="minorHAnsi" w:hAnsi="Garamond" w:cstheme="minorBidi"/>
          <w:lang/>
        </w:rPr>
      </w:pPr>
      <w:r w:rsidRPr="00F97EA9">
        <w:rPr>
          <w:rFonts w:ascii="Garamond" w:eastAsiaTheme="minorHAnsi" w:hAnsi="Garamond" w:cstheme="minorBidi"/>
          <w:lang/>
        </w:rPr>
        <w:t xml:space="preserve">‘Serait-ce là la signification de notre sombre époque ? Je ne trouve aucune autre explication, compte tenu de la nature essentiellement spirituelle de l’être humain. Mais la grande ville aux sept colonnes n’est pas sous l’eau, elle est l’eau même sous la terre que nous foulons. Et elle finira par </w:t>
      </w:r>
      <w:proofErr w:type="spellStart"/>
      <w:r w:rsidRPr="00F97EA9">
        <w:rPr>
          <w:rFonts w:ascii="Garamond" w:eastAsiaTheme="minorHAnsi" w:hAnsi="Garamond" w:cstheme="minorBidi"/>
          <w:lang/>
        </w:rPr>
        <w:t>apparaître</w:t>
      </w:r>
      <w:proofErr w:type="spellEnd"/>
      <w:r w:rsidRPr="00F97EA9">
        <w:rPr>
          <w:rFonts w:ascii="Garamond" w:eastAsiaTheme="minorHAnsi" w:hAnsi="Garamond" w:cstheme="minorBidi"/>
          <w:lang/>
        </w:rPr>
        <w:t>.’</w:t>
      </w:r>
    </w:p>
    <w:p w:rsidR="00740A96" w:rsidRPr="00F97EA9" w:rsidRDefault="00F97EA9" w:rsidP="00F97EA9">
      <w:pPr>
        <w:pStyle w:val="Normaalweb"/>
        <w:spacing w:after="390" w:line="390" w:lineRule="atLeast"/>
        <w:rPr>
          <w:rFonts w:ascii="Garamond" w:eastAsiaTheme="minorHAnsi" w:hAnsi="Garamond" w:cstheme="minorBidi"/>
          <w:lang/>
        </w:rPr>
      </w:pPr>
      <w:r w:rsidRPr="00F97EA9">
        <w:rPr>
          <w:rFonts w:ascii="Garamond" w:eastAsiaTheme="minorHAnsi" w:hAnsi="Garamond" w:cstheme="minorBidi"/>
          <w:lang/>
        </w:rPr>
        <w:t xml:space="preserve">— Nicolas </w:t>
      </w:r>
      <w:proofErr w:type="spellStart"/>
      <w:r w:rsidRPr="00F97EA9">
        <w:rPr>
          <w:rFonts w:ascii="Garamond" w:eastAsiaTheme="minorHAnsi" w:hAnsi="Garamond" w:cstheme="minorBidi"/>
          <w:lang/>
        </w:rPr>
        <w:t>Roerich</w:t>
      </w:r>
      <w:proofErr w:type="spellEnd"/>
      <w:r w:rsidRPr="00F97EA9">
        <w:rPr>
          <w:rFonts w:ascii="Garamond" w:eastAsiaTheme="minorHAnsi" w:hAnsi="Garamond" w:cstheme="minorBidi"/>
          <w:lang/>
        </w:rPr>
        <w:t xml:space="preserve"> dans </w:t>
      </w:r>
      <w:proofErr w:type="spellStart"/>
      <w:r w:rsidRPr="00F97EA9">
        <w:rPr>
          <w:rFonts w:ascii="Garamond" w:eastAsiaTheme="minorHAnsi" w:hAnsi="Garamond" w:cstheme="minorBidi"/>
          <w:lang/>
        </w:rPr>
        <w:t>une</w:t>
      </w:r>
      <w:proofErr w:type="spellEnd"/>
      <w:r w:rsidRPr="00F97EA9">
        <w:rPr>
          <w:rFonts w:ascii="Garamond" w:eastAsiaTheme="minorHAnsi" w:hAnsi="Garamond" w:cstheme="minorBidi"/>
          <w:lang/>
        </w:rPr>
        <w:t xml:space="preserve"> lettre à Henry Wallace, 8 </w:t>
      </w:r>
      <w:proofErr w:type="spellStart"/>
      <w:r w:rsidRPr="00F97EA9">
        <w:rPr>
          <w:rFonts w:ascii="Garamond" w:eastAsiaTheme="minorHAnsi" w:hAnsi="Garamond" w:cstheme="minorBidi"/>
          <w:lang/>
        </w:rPr>
        <w:t>janvier</w:t>
      </w:r>
      <w:proofErr w:type="spellEnd"/>
      <w:r w:rsidRPr="00F97EA9">
        <w:rPr>
          <w:rFonts w:ascii="Garamond" w:eastAsiaTheme="minorHAnsi" w:hAnsi="Garamond" w:cstheme="minorBidi"/>
          <w:lang/>
        </w:rPr>
        <w:t xml:space="preserve"> 1935</w:t>
      </w:r>
    </w:p>
    <w:p w:rsidR="00F97EA9" w:rsidRPr="00F97EA9" w:rsidRDefault="00F97EA9" w:rsidP="00F97EA9">
      <w:pPr>
        <w:pStyle w:val="Normaalweb"/>
        <w:shd w:val="clear" w:color="auto" w:fill="FFFFFF"/>
        <w:spacing w:before="0" w:beforeAutospacing="0" w:after="390" w:afterAutospacing="0" w:line="390" w:lineRule="atLeast"/>
        <w:rPr>
          <w:rFonts w:ascii="Garamond" w:hAnsi="Garamond"/>
          <w:color w:val="333333"/>
        </w:rPr>
      </w:pPr>
      <w:r>
        <w:rPr>
          <w:rStyle w:val="Zwaar"/>
          <w:rFonts w:ascii="Garamond" w:hAnsi="Garamond"/>
          <w:color w:val="333333"/>
        </w:rPr>
        <w:t xml:space="preserve">À </w:t>
      </w:r>
      <w:proofErr w:type="spellStart"/>
      <w:r>
        <w:rPr>
          <w:rStyle w:val="Zwaar"/>
          <w:rFonts w:ascii="Garamond" w:hAnsi="Garamond"/>
          <w:color w:val="333333"/>
        </w:rPr>
        <w:t>propos</w:t>
      </w:r>
      <w:proofErr w:type="spellEnd"/>
      <w:r>
        <w:rPr>
          <w:rStyle w:val="Zwaar"/>
          <w:rFonts w:ascii="Garamond" w:hAnsi="Garamond"/>
          <w:color w:val="333333"/>
        </w:rPr>
        <w:t xml:space="preserve"> des artistes </w:t>
      </w:r>
    </w:p>
    <w:p w:rsidR="00F97EA9" w:rsidRPr="00F97EA9" w:rsidRDefault="00F97EA9" w:rsidP="00F97EA9">
      <w:pPr>
        <w:pStyle w:val="Normaalweb"/>
        <w:shd w:val="clear" w:color="auto" w:fill="FFFFFF"/>
        <w:spacing w:before="0" w:beforeAutospacing="0" w:after="390" w:afterAutospacing="0" w:line="390" w:lineRule="atLeast"/>
        <w:rPr>
          <w:rFonts w:ascii="Garamond" w:hAnsi="Garamond"/>
          <w:color w:val="333333"/>
          <w:lang w:val="nl-BE"/>
        </w:rPr>
      </w:pPr>
      <w:r>
        <w:rPr>
          <w:rFonts w:ascii="Garamond" w:hAnsi="Garamond"/>
          <w:color w:val="333333"/>
        </w:rPr>
        <w:br/>
      </w:r>
      <w:proofErr w:type="spellStart"/>
      <w:r>
        <w:rPr>
          <w:rFonts w:ascii="Garamond" w:hAnsi="Garamond"/>
          <w:color w:val="333333"/>
        </w:rPr>
        <w:t>Pejvak</w:t>
      </w:r>
      <w:proofErr w:type="spellEnd"/>
      <w:r>
        <w:rPr>
          <w:rFonts w:ascii="Garamond" w:hAnsi="Garamond"/>
          <w:color w:val="333333"/>
        </w:rPr>
        <w:t xml:space="preserve"> </w:t>
      </w:r>
      <w:proofErr w:type="spellStart"/>
      <w:r>
        <w:rPr>
          <w:rFonts w:ascii="Garamond" w:hAnsi="Garamond"/>
          <w:color w:val="333333"/>
        </w:rPr>
        <w:t>est</w:t>
      </w:r>
      <w:proofErr w:type="spellEnd"/>
      <w:r>
        <w:rPr>
          <w:rFonts w:ascii="Garamond" w:hAnsi="Garamond"/>
          <w:color w:val="333333"/>
        </w:rPr>
        <w:t xml:space="preserve"> </w:t>
      </w:r>
      <w:proofErr w:type="spellStart"/>
      <w:r>
        <w:rPr>
          <w:rFonts w:ascii="Garamond" w:hAnsi="Garamond"/>
          <w:color w:val="333333"/>
        </w:rPr>
        <w:t>une</w:t>
      </w:r>
      <w:proofErr w:type="spellEnd"/>
      <w:r>
        <w:rPr>
          <w:rFonts w:ascii="Garamond" w:hAnsi="Garamond"/>
          <w:color w:val="333333"/>
        </w:rPr>
        <w:t xml:space="preserve"> collaboration à long </w:t>
      </w:r>
      <w:proofErr w:type="spellStart"/>
      <w:r>
        <w:rPr>
          <w:rFonts w:ascii="Garamond" w:hAnsi="Garamond"/>
          <w:color w:val="333333"/>
        </w:rPr>
        <w:t>terme</w:t>
      </w:r>
      <w:proofErr w:type="spellEnd"/>
      <w:r>
        <w:rPr>
          <w:rFonts w:ascii="Garamond" w:hAnsi="Garamond"/>
          <w:color w:val="333333"/>
        </w:rPr>
        <w:t xml:space="preserve"> entre </w:t>
      </w:r>
      <w:proofErr w:type="spellStart"/>
      <w:r>
        <w:rPr>
          <w:rFonts w:ascii="Garamond" w:hAnsi="Garamond"/>
          <w:color w:val="333333"/>
        </w:rPr>
        <w:t>Rouzbeh</w:t>
      </w:r>
      <w:proofErr w:type="spellEnd"/>
      <w:r>
        <w:rPr>
          <w:rFonts w:ascii="Garamond" w:hAnsi="Garamond"/>
          <w:color w:val="333333"/>
        </w:rPr>
        <w:t xml:space="preserve"> </w:t>
      </w:r>
      <w:proofErr w:type="spellStart"/>
      <w:r>
        <w:rPr>
          <w:rFonts w:ascii="Garamond" w:hAnsi="Garamond"/>
          <w:color w:val="333333"/>
        </w:rPr>
        <w:t>Akhbari</w:t>
      </w:r>
      <w:proofErr w:type="spellEnd"/>
      <w:r>
        <w:rPr>
          <w:rFonts w:ascii="Garamond" w:hAnsi="Garamond"/>
          <w:color w:val="333333"/>
        </w:rPr>
        <w:t xml:space="preserve"> (IR, 1992) et Felix </w:t>
      </w:r>
      <w:proofErr w:type="spellStart"/>
      <w:r>
        <w:rPr>
          <w:rFonts w:ascii="Garamond" w:hAnsi="Garamond"/>
          <w:color w:val="333333"/>
        </w:rPr>
        <w:t>Kalmenson</w:t>
      </w:r>
      <w:proofErr w:type="spellEnd"/>
      <w:r>
        <w:rPr>
          <w:rFonts w:ascii="Garamond" w:hAnsi="Garamond"/>
          <w:color w:val="333333"/>
        </w:rPr>
        <w:t xml:space="preserve"> (RU, 1987). </w:t>
      </w:r>
      <w:proofErr w:type="spellStart"/>
      <w:r>
        <w:rPr>
          <w:rFonts w:ascii="Garamond" w:hAnsi="Garamond"/>
          <w:color w:val="333333"/>
        </w:rPr>
        <w:t>Grâce</w:t>
      </w:r>
      <w:proofErr w:type="spellEnd"/>
      <w:r>
        <w:rPr>
          <w:rFonts w:ascii="Garamond" w:hAnsi="Garamond"/>
          <w:color w:val="333333"/>
        </w:rPr>
        <w:t xml:space="preserve"> à </w:t>
      </w:r>
      <w:proofErr w:type="spellStart"/>
      <w:r>
        <w:rPr>
          <w:rFonts w:ascii="Garamond" w:hAnsi="Garamond"/>
          <w:color w:val="333333"/>
        </w:rPr>
        <w:t>leur</w:t>
      </w:r>
      <w:proofErr w:type="spellEnd"/>
      <w:r>
        <w:rPr>
          <w:rFonts w:ascii="Garamond" w:hAnsi="Garamond"/>
          <w:color w:val="333333"/>
        </w:rPr>
        <w:t xml:space="preserve"> </w:t>
      </w:r>
      <w:proofErr w:type="spellStart"/>
      <w:r>
        <w:rPr>
          <w:rFonts w:ascii="Garamond" w:hAnsi="Garamond"/>
          <w:color w:val="333333"/>
        </w:rPr>
        <w:t>méthode</w:t>
      </w:r>
      <w:proofErr w:type="spellEnd"/>
      <w:r>
        <w:rPr>
          <w:rFonts w:ascii="Garamond" w:hAnsi="Garamond"/>
          <w:color w:val="333333"/>
        </w:rPr>
        <w:t xml:space="preserve"> de recherche intuitive et à </w:t>
      </w:r>
      <w:proofErr w:type="spellStart"/>
      <w:r>
        <w:rPr>
          <w:rFonts w:ascii="Garamond" w:hAnsi="Garamond"/>
          <w:color w:val="333333"/>
        </w:rPr>
        <w:t>leur</w:t>
      </w:r>
      <w:proofErr w:type="spellEnd"/>
      <w:r>
        <w:rPr>
          <w:rFonts w:ascii="Garamond" w:hAnsi="Garamond"/>
          <w:color w:val="333333"/>
        </w:rPr>
        <w:t xml:space="preserve"> mode de vie, </w:t>
      </w:r>
      <w:proofErr w:type="spellStart"/>
      <w:r>
        <w:rPr>
          <w:rFonts w:ascii="Garamond" w:hAnsi="Garamond"/>
          <w:color w:val="333333"/>
        </w:rPr>
        <w:t>ils</w:t>
      </w:r>
      <w:proofErr w:type="spellEnd"/>
      <w:r>
        <w:rPr>
          <w:rFonts w:ascii="Garamond" w:hAnsi="Garamond"/>
          <w:color w:val="333333"/>
        </w:rPr>
        <w:t xml:space="preserve"> </w:t>
      </w:r>
      <w:proofErr w:type="spellStart"/>
      <w:r>
        <w:rPr>
          <w:rFonts w:ascii="Garamond" w:hAnsi="Garamond"/>
          <w:color w:val="333333"/>
        </w:rPr>
        <w:t>entrent</w:t>
      </w:r>
      <w:proofErr w:type="spellEnd"/>
      <w:r>
        <w:rPr>
          <w:rFonts w:ascii="Garamond" w:hAnsi="Garamond"/>
          <w:color w:val="333333"/>
        </w:rPr>
        <w:t xml:space="preserve"> </w:t>
      </w:r>
      <w:proofErr w:type="spellStart"/>
      <w:r>
        <w:rPr>
          <w:rFonts w:ascii="Garamond" w:hAnsi="Garamond"/>
          <w:color w:val="333333"/>
        </w:rPr>
        <w:t>souvent</w:t>
      </w:r>
      <w:proofErr w:type="spellEnd"/>
      <w:r>
        <w:rPr>
          <w:rFonts w:ascii="Garamond" w:hAnsi="Garamond"/>
          <w:color w:val="333333"/>
        </w:rPr>
        <w:t xml:space="preserve"> </w:t>
      </w:r>
      <w:proofErr w:type="spellStart"/>
      <w:r>
        <w:rPr>
          <w:rFonts w:ascii="Garamond" w:hAnsi="Garamond"/>
          <w:color w:val="333333"/>
        </w:rPr>
        <w:t>en</w:t>
      </w:r>
      <w:proofErr w:type="spellEnd"/>
      <w:r>
        <w:rPr>
          <w:rFonts w:ascii="Garamond" w:hAnsi="Garamond"/>
          <w:color w:val="333333"/>
        </w:rPr>
        <w:t xml:space="preserve"> contact avec des </w:t>
      </w:r>
      <w:proofErr w:type="spellStart"/>
      <w:r>
        <w:rPr>
          <w:rFonts w:ascii="Garamond" w:hAnsi="Garamond"/>
          <w:color w:val="333333"/>
        </w:rPr>
        <w:t>partenaires</w:t>
      </w:r>
      <w:proofErr w:type="spellEnd"/>
      <w:r>
        <w:rPr>
          <w:rFonts w:ascii="Garamond" w:hAnsi="Garamond"/>
          <w:color w:val="333333"/>
        </w:rPr>
        <w:t xml:space="preserve"> </w:t>
      </w:r>
      <w:proofErr w:type="spellStart"/>
      <w:r>
        <w:rPr>
          <w:rFonts w:ascii="Garamond" w:hAnsi="Garamond"/>
          <w:color w:val="333333"/>
        </w:rPr>
        <w:t>partageant</w:t>
      </w:r>
      <w:proofErr w:type="spellEnd"/>
      <w:r>
        <w:rPr>
          <w:rFonts w:ascii="Garamond" w:hAnsi="Garamond"/>
          <w:color w:val="333333"/>
        </w:rPr>
        <w:t xml:space="preserve"> les </w:t>
      </w:r>
      <w:proofErr w:type="spellStart"/>
      <w:r>
        <w:rPr>
          <w:rFonts w:ascii="Garamond" w:hAnsi="Garamond"/>
          <w:color w:val="333333"/>
        </w:rPr>
        <w:t>mêmes</w:t>
      </w:r>
      <w:proofErr w:type="spellEnd"/>
      <w:r>
        <w:rPr>
          <w:rFonts w:ascii="Garamond" w:hAnsi="Garamond"/>
          <w:color w:val="333333"/>
        </w:rPr>
        <w:t xml:space="preserve"> </w:t>
      </w:r>
      <w:proofErr w:type="spellStart"/>
      <w:r>
        <w:rPr>
          <w:rFonts w:ascii="Garamond" w:hAnsi="Garamond"/>
          <w:color w:val="333333"/>
        </w:rPr>
        <w:t>idées</w:t>
      </w:r>
      <w:proofErr w:type="spellEnd"/>
      <w:r>
        <w:rPr>
          <w:rFonts w:ascii="Garamond" w:hAnsi="Garamond"/>
          <w:color w:val="333333"/>
        </w:rPr>
        <w:t xml:space="preserve"> et des </w:t>
      </w:r>
      <w:proofErr w:type="spellStart"/>
      <w:r>
        <w:rPr>
          <w:rFonts w:ascii="Garamond" w:hAnsi="Garamond"/>
          <w:color w:val="333333"/>
        </w:rPr>
        <w:t>histoires</w:t>
      </w:r>
      <w:proofErr w:type="spellEnd"/>
      <w:r>
        <w:rPr>
          <w:rFonts w:ascii="Garamond" w:hAnsi="Garamond"/>
          <w:color w:val="333333"/>
        </w:rPr>
        <w:t xml:space="preserve"> et des </w:t>
      </w:r>
      <w:proofErr w:type="spellStart"/>
      <w:r>
        <w:rPr>
          <w:rFonts w:ascii="Garamond" w:hAnsi="Garamond"/>
          <w:color w:val="333333"/>
        </w:rPr>
        <w:t>régions</w:t>
      </w:r>
      <w:proofErr w:type="spellEnd"/>
      <w:r>
        <w:rPr>
          <w:rFonts w:ascii="Garamond" w:hAnsi="Garamond"/>
          <w:color w:val="333333"/>
        </w:rPr>
        <w:t xml:space="preserve"> </w:t>
      </w:r>
      <w:proofErr w:type="spellStart"/>
      <w:r>
        <w:rPr>
          <w:rFonts w:ascii="Garamond" w:hAnsi="Garamond"/>
          <w:color w:val="333333"/>
        </w:rPr>
        <w:t>différentes</w:t>
      </w:r>
      <w:proofErr w:type="spellEnd"/>
      <w:r>
        <w:rPr>
          <w:rFonts w:ascii="Garamond" w:hAnsi="Garamond"/>
          <w:color w:val="333333"/>
        </w:rPr>
        <w:t xml:space="preserve">. </w:t>
      </w:r>
      <w:r w:rsidRPr="00F97EA9">
        <w:rPr>
          <w:rFonts w:ascii="Garamond" w:hAnsi="Garamond"/>
          <w:color w:val="333333"/>
          <w:lang w:val="nl-BE"/>
        </w:rPr>
        <w:t xml:space="preserve">Ils </w:t>
      </w:r>
      <w:proofErr w:type="spellStart"/>
      <w:r w:rsidRPr="00F97EA9">
        <w:rPr>
          <w:rFonts w:ascii="Garamond" w:hAnsi="Garamond"/>
          <w:color w:val="333333"/>
          <w:lang w:val="nl-BE"/>
        </w:rPr>
        <w:t>sont</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actuellement</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artistes</w:t>
      </w:r>
      <w:proofErr w:type="spellEnd"/>
      <w:r w:rsidRPr="00F97EA9">
        <w:rPr>
          <w:rFonts w:ascii="Garamond" w:hAnsi="Garamond"/>
          <w:color w:val="333333"/>
          <w:lang w:val="nl-BE"/>
        </w:rPr>
        <w:t xml:space="preserve"> en </w:t>
      </w:r>
      <w:proofErr w:type="spellStart"/>
      <w:r w:rsidRPr="00F97EA9">
        <w:rPr>
          <w:rFonts w:ascii="Garamond" w:hAnsi="Garamond"/>
          <w:color w:val="333333"/>
          <w:lang w:val="nl-BE"/>
        </w:rPr>
        <w:t>résidence</w:t>
      </w:r>
      <w:proofErr w:type="spellEnd"/>
      <w:r w:rsidRPr="00F97EA9">
        <w:rPr>
          <w:rFonts w:ascii="Garamond" w:hAnsi="Garamond"/>
          <w:color w:val="333333"/>
          <w:lang w:val="nl-BE"/>
        </w:rPr>
        <w:t xml:space="preserve"> à </w:t>
      </w:r>
      <w:proofErr w:type="spellStart"/>
      <w:r w:rsidRPr="00F97EA9">
        <w:rPr>
          <w:rFonts w:ascii="Garamond" w:hAnsi="Garamond"/>
          <w:color w:val="333333"/>
          <w:lang w:val="nl-BE"/>
        </w:rPr>
        <w:t>l'Académie</w:t>
      </w:r>
      <w:proofErr w:type="spellEnd"/>
      <w:r w:rsidRPr="00F97EA9">
        <w:rPr>
          <w:rFonts w:ascii="Garamond" w:hAnsi="Garamond"/>
          <w:color w:val="333333"/>
          <w:lang w:val="nl-BE"/>
        </w:rPr>
        <w:t xml:space="preserve"> Jan van Eyck de Maastricht. </w:t>
      </w:r>
      <w:proofErr w:type="spellStart"/>
      <w:r>
        <w:rPr>
          <w:rFonts w:ascii="Garamond" w:hAnsi="Garamond"/>
          <w:color w:val="333333"/>
        </w:rPr>
        <w:t>Leurs</w:t>
      </w:r>
      <w:proofErr w:type="spellEnd"/>
      <w:r>
        <w:rPr>
          <w:rFonts w:ascii="Garamond" w:hAnsi="Garamond"/>
          <w:color w:val="333333"/>
        </w:rPr>
        <w:t xml:space="preserve"> </w:t>
      </w:r>
      <w:proofErr w:type="spellStart"/>
      <w:r>
        <w:rPr>
          <w:rFonts w:ascii="Garamond" w:hAnsi="Garamond"/>
          <w:color w:val="333333"/>
        </w:rPr>
        <w:t>récentes</w:t>
      </w:r>
      <w:proofErr w:type="spellEnd"/>
      <w:r>
        <w:rPr>
          <w:rFonts w:ascii="Garamond" w:hAnsi="Garamond"/>
          <w:color w:val="333333"/>
        </w:rPr>
        <w:t xml:space="preserve"> expositions </w:t>
      </w:r>
      <w:proofErr w:type="spellStart"/>
      <w:r>
        <w:rPr>
          <w:rFonts w:ascii="Garamond" w:hAnsi="Garamond"/>
          <w:color w:val="333333"/>
        </w:rPr>
        <w:t>personnelles</w:t>
      </w:r>
      <w:proofErr w:type="spellEnd"/>
      <w:r>
        <w:rPr>
          <w:rFonts w:ascii="Garamond" w:hAnsi="Garamond"/>
          <w:color w:val="333333"/>
        </w:rPr>
        <w:t xml:space="preserve"> </w:t>
      </w:r>
      <w:proofErr w:type="spellStart"/>
      <w:r>
        <w:rPr>
          <w:rFonts w:ascii="Garamond" w:hAnsi="Garamond"/>
          <w:color w:val="333333"/>
        </w:rPr>
        <w:t>sont</w:t>
      </w:r>
      <w:proofErr w:type="spellEnd"/>
      <w:r>
        <w:rPr>
          <w:rFonts w:ascii="Garamond" w:hAnsi="Garamond"/>
          <w:color w:val="333333"/>
        </w:rPr>
        <w:t xml:space="preserve"> les </w:t>
      </w:r>
      <w:proofErr w:type="spellStart"/>
      <w:r>
        <w:rPr>
          <w:rFonts w:ascii="Garamond" w:hAnsi="Garamond"/>
          <w:color w:val="333333"/>
        </w:rPr>
        <w:t>suivantes</w:t>
      </w:r>
      <w:proofErr w:type="spellEnd"/>
      <w:r>
        <w:rPr>
          <w:rFonts w:ascii="Garamond" w:hAnsi="Garamond"/>
          <w:color w:val="333333"/>
        </w:rPr>
        <w:t xml:space="preserve"> : In Its Place, Only Steel, State Silk Museum, </w:t>
      </w:r>
      <w:proofErr w:type="spellStart"/>
      <w:r>
        <w:rPr>
          <w:rFonts w:ascii="Garamond" w:hAnsi="Garamond"/>
          <w:color w:val="333333"/>
        </w:rPr>
        <w:t>Tblisi</w:t>
      </w:r>
      <w:proofErr w:type="spellEnd"/>
      <w:r>
        <w:rPr>
          <w:rFonts w:ascii="Garamond" w:hAnsi="Garamond"/>
          <w:color w:val="333333"/>
        </w:rPr>
        <w:t xml:space="preserve"> (2019), Make Breeze, Hay Art Cultural </w:t>
      </w:r>
      <w:proofErr w:type="spellStart"/>
      <w:r>
        <w:rPr>
          <w:rFonts w:ascii="Garamond" w:hAnsi="Garamond"/>
          <w:color w:val="333333"/>
        </w:rPr>
        <w:t>Center</w:t>
      </w:r>
      <w:proofErr w:type="spellEnd"/>
      <w:r>
        <w:rPr>
          <w:rFonts w:ascii="Garamond" w:hAnsi="Garamond"/>
          <w:color w:val="333333"/>
        </w:rPr>
        <w:t xml:space="preserve">, Yerevan (2018), et Tides of Sand and Steel, Si Shang Art Museum, Beijing (avec Ash Moniz, 2017). </w:t>
      </w:r>
      <w:proofErr w:type="spellStart"/>
      <w:r>
        <w:rPr>
          <w:rFonts w:ascii="Garamond" w:hAnsi="Garamond"/>
          <w:color w:val="333333"/>
        </w:rPr>
        <w:t>Leurs</w:t>
      </w:r>
      <w:proofErr w:type="spellEnd"/>
      <w:r>
        <w:rPr>
          <w:rFonts w:ascii="Garamond" w:hAnsi="Garamond"/>
          <w:color w:val="333333"/>
        </w:rPr>
        <w:t xml:space="preserve"> </w:t>
      </w:r>
      <w:proofErr w:type="spellStart"/>
      <w:r>
        <w:rPr>
          <w:rFonts w:ascii="Garamond" w:hAnsi="Garamond"/>
          <w:color w:val="333333"/>
        </w:rPr>
        <w:t>œuvres</w:t>
      </w:r>
      <w:proofErr w:type="spellEnd"/>
      <w:r>
        <w:rPr>
          <w:rFonts w:ascii="Garamond" w:hAnsi="Garamond"/>
          <w:color w:val="333333"/>
        </w:rPr>
        <w:t xml:space="preserve"> </w:t>
      </w:r>
      <w:proofErr w:type="spellStart"/>
      <w:r>
        <w:rPr>
          <w:rFonts w:ascii="Garamond" w:hAnsi="Garamond"/>
          <w:color w:val="333333"/>
        </w:rPr>
        <w:t>seront</w:t>
      </w:r>
      <w:proofErr w:type="spellEnd"/>
      <w:r>
        <w:rPr>
          <w:rFonts w:ascii="Garamond" w:hAnsi="Garamond"/>
          <w:color w:val="333333"/>
        </w:rPr>
        <w:t xml:space="preserve"> </w:t>
      </w:r>
      <w:proofErr w:type="spellStart"/>
      <w:r>
        <w:rPr>
          <w:rFonts w:ascii="Garamond" w:hAnsi="Garamond"/>
          <w:color w:val="333333"/>
        </w:rPr>
        <w:t>bientôt</w:t>
      </w:r>
      <w:proofErr w:type="spellEnd"/>
      <w:r>
        <w:rPr>
          <w:rFonts w:ascii="Garamond" w:hAnsi="Garamond"/>
          <w:color w:val="333333"/>
        </w:rPr>
        <w:t xml:space="preserve"> </w:t>
      </w:r>
      <w:proofErr w:type="spellStart"/>
      <w:r>
        <w:rPr>
          <w:rFonts w:ascii="Garamond" w:hAnsi="Garamond"/>
          <w:color w:val="333333"/>
        </w:rPr>
        <w:t>présentées</w:t>
      </w:r>
      <w:proofErr w:type="spellEnd"/>
      <w:r>
        <w:rPr>
          <w:rFonts w:ascii="Garamond" w:hAnsi="Garamond"/>
          <w:color w:val="333333"/>
        </w:rPr>
        <w:t xml:space="preserve"> dans le cadre des expositions collectives Eurasia : A Landscape of Mutability, M HKA, Anvers (2021) et Rewinding Internationalism : The 1990s and Today, Van </w:t>
      </w:r>
      <w:proofErr w:type="spellStart"/>
      <w:r>
        <w:rPr>
          <w:rFonts w:ascii="Garamond" w:hAnsi="Garamond"/>
          <w:color w:val="333333"/>
        </w:rPr>
        <w:t>Abbemuseum</w:t>
      </w:r>
      <w:proofErr w:type="spellEnd"/>
      <w:r>
        <w:rPr>
          <w:rFonts w:ascii="Garamond" w:hAnsi="Garamond"/>
          <w:color w:val="333333"/>
        </w:rPr>
        <w:t xml:space="preserve">, Eindhoven (2022). </w:t>
      </w:r>
      <w:r w:rsidRPr="00F97EA9">
        <w:rPr>
          <w:rFonts w:ascii="Garamond" w:hAnsi="Garamond"/>
          <w:color w:val="333333"/>
          <w:lang w:val="nl-BE"/>
        </w:rPr>
        <w:t xml:space="preserve">Les films de </w:t>
      </w:r>
      <w:proofErr w:type="spellStart"/>
      <w:r w:rsidRPr="00F97EA9">
        <w:rPr>
          <w:rFonts w:ascii="Garamond" w:hAnsi="Garamond"/>
          <w:color w:val="333333"/>
          <w:lang w:val="nl-BE"/>
        </w:rPr>
        <w:t>Pejvak</w:t>
      </w:r>
      <w:proofErr w:type="spellEnd"/>
      <w:r w:rsidRPr="00F97EA9">
        <w:rPr>
          <w:rFonts w:ascii="Garamond" w:hAnsi="Garamond"/>
          <w:color w:val="333333"/>
          <w:lang w:val="nl-BE"/>
        </w:rPr>
        <w:t xml:space="preserve"> ont </w:t>
      </w:r>
      <w:proofErr w:type="spellStart"/>
      <w:r w:rsidRPr="00F97EA9">
        <w:rPr>
          <w:rFonts w:ascii="Garamond" w:hAnsi="Garamond"/>
          <w:color w:val="333333"/>
          <w:lang w:val="nl-BE"/>
        </w:rPr>
        <w:t>été</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projetés</w:t>
      </w:r>
      <w:proofErr w:type="spellEnd"/>
      <w:r w:rsidRPr="00F97EA9">
        <w:rPr>
          <w:rFonts w:ascii="Garamond" w:hAnsi="Garamond"/>
          <w:color w:val="333333"/>
          <w:lang w:val="nl-BE"/>
        </w:rPr>
        <w:t xml:space="preserve"> dans de </w:t>
      </w:r>
      <w:proofErr w:type="spellStart"/>
      <w:r w:rsidRPr="00F97EA9">
        <w:rPr>
          <w:rFonts w:ascii="Garamond" w:hAnsi="Garamond"/>
          <w:color w:val="333333"/>
          <w:lang w:val="nl-BE"/>
        </w:rPr>
        <w:t>nombreux</w:t>
      </w:r>
      <w:proofErr w:type="spellEnd"/>
      <w:r w:rsidRPr="00F97EA9">
        <w:rPr>
          <w:rFonts w:ascii="Garamond" w:hAnsi="Garamond"/>
          <w:color w:val="333333"/>
          <w:lang w:val="nl-BE"/>
        </w:rPr>
        <w:t xml:space="preserve"> festivals du monde </w:t>
      </w:r>
      <w:proofErr w:type="spellStart"/>
      <w:r w:rsidRPr="00F97EA9">
        <w:rPr>
          <w:rFonts w:ascii="Garamond" w:hAnsi="Garamond"/>
          <w:color w:val="333333"/>
          <w:lang w:val="nl-BE"/>
        </w:rPr>
        <w:t>entier</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tels</w:t>
      </w:r>
      <w:proofErr w:type="spellEnd"/>
      <w:r w:rsidRPr="00F97EA9">
        <w:rPr>
          <w:rFonts w:ascii="Garamond" w:hAnsi="Garamond"/>
          <w:color w:val="333333"/>
          <w:lang w:val="nl-BE"/>
        </w:rPr>
        <w:t xml:space="preserve"> que </w:t>
      </w:r>
      <w:proofErr w:type="spellStart"/>
      <w:r w:rsidRPr="00F97EA9">
        <w:rPr>
          <w:rFonts w:ascii="Garamond" w:hAnsi="Garamond"/>
          <w:color w:val="333333"/>
          <w:lang w:val="nl-BE"/>
        </w:rPr>
        <w:t>Docs</w:t>
      </w:r>
      <w:proofErr w:type="spellEnd"/>
      <w:r w:rsidRPr="00F97EA9">
        <w:rPr>
          <w:rFonts w:ascii="Garamond" w:hAnsi="Garamond"/>
          <w:color w:val="333333"/>
          <w:lang w:val="nl-BE"/>
        </w:rPr>
        <w:t xml:space="preserve"> Lisboa, Sharjah Film Platform et </w:t>
      </w:r>
      <w:proofErr w:type="spellStart"/>
      <w:r w:rsidRPr="00F97EA9">
        <w:rPr>
          <w:rFonts w:ascii="Garamond" w:hAnsi="Garamond"/>
          <w:color w:val="333333"/>
          <w:lang w:val="nl-BE"/>
        </w:rPr>
        <w:t>Kasseler</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Dokfest</w:t>
      </w:r>
      <w:proofErr w:type="spellEnd"/>
      <w:r w:rsidRPr="00F97EA9">
        <w:rPr>
          <w:rFonts w:ascii="Garamond" w:hAnsi="Garamond"/>
          <w:color w:val="333333"/>
          <w:lang w:val="nl-BE"/>
        </w:rPr>
        <w:t xml:space="preserve">. Leur premier long métrage, </w:t>
      </w:r>
      <w:proofErr w:type="spellStart"/>
      <w:r w:rsidRPr="00F97EA9">
        <w:rPr>
          <w:rFonts w:ascii="Garamond" w:hAnsi="Garamond"/>
          <w:color w:val="333333"/>
          <w:lang w:val="nl-BE"/>
        </w:rPr>
        <w:t>Threshold</w:t>
      </w:r>
      <w:proofErr w:type="spellEnd"/>
      <w:r w:rsidRPr="00F97EA9">
        <w:rPr>
          <w:rFonts w:ascii="Garamond" w:hAnsi="Garamond"/>
          <w:color w:val="333333"/>
          <w:lang w:val="nl-BE"/>
        </w:rPr>
        <w:t xml:space="preserve">, a </w:t>
      </w:r>
      <w:proofErr w:type="spellStart"/>
      <w:r w:rsidRPr="00F97EA9">
        <w:rPr>
          <w:rFonts w:ascii="Garamond" w:hAnsi="Garamond"/>
          <w:color w:val="333333"/>
          <w:lang w:val="nl-BE"/>
        </w:rPr>
        <w:t>récemment</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été</w:t>
      </w:r>
      <w:proofErr w:type="spellEnd"/>
      <w:r w:rsidRPr="00F97EA9">
        <w:rPr>
          <w:rFonts w:ascii="Garamond" w:hAnsi="Garamond"/>
          <w:color w:val="333333"/>
          <w:lang w:val="nl-BE"/>
        </w:rPr>
        <w:t xml:space="preserve"> présenté en première à la 44e </w:t>
      </w:r>
      <w:proofErr w:type="spellStart"/>
      <w:r w:rsidRPr="00F97EA9">
        <w:rPr>
          <w:rFonts w:ascii="Garamond" w:hAnsi="Garamond"/>
          <w:color w:val="333333"/>
          <w:lang w:val="nl-BE"/>
        </w:rPr>
        <w:t>Mostra</w:t>
      </w:r>
      <w:proofErr w:type="spellEnd"/>
      <w:r w:rsidRPr="00F97EA9">
        <w:rPr>
          <w:rFonts w:ascii="Garamond" w:hAnsi="Garamond"/>
          <w:color w:val="333333"/>
          <w:lang w:val="nl-BE"/>
        </w:rPr>
        <w:t xml:space="preserve"> </w:t>
      </w:r>
      <w:proofErr w:type="spellStart"/>
      <w:r w:rsidRPr="00F97EA9">
        <w:rPr>
          <w:rFonts w:ascii="Garamond" w:hAnsi="Garamond"/>
          <w:color w:val="333333"/>
          <w:lang w:val="nl-BE"/>
        </w:rPr>
        <w:t>Internacional</w:t>
      </w:r>
      <w:proofErr w:type="spellEnd"/>
      <w:r w:rsidRPr="00F97EA9">
        <w:rPr>
          <w:rFonts w:ascii="Garamond" w:hAnsi="Garamond"/>
          <w:color w:val="333333"/>
          <w:lang w:val="nl-BE"/>
        </w:rPr>
        <w:t xml:space="preserve"> de Cinema de São Paulo.</w:t>
      </w:r>
    </w:p>
    <w:p w:rsidR="00F97EA9" w:rsidRDefault="00F97EA9" w:rsidP="00F97EA9">
      <w:pPr>
        <w:pStyle w:val="Normaalweb"/>
        <w:shd w:val="clear" w:color="auto" w:fill="FFFFFF"/>
        <w:spacing w:before="0" w:beforeAutospacing="0" w:after="390" w:afterAutospacing="0" w:line="390" w:lineRule="atLeast"/>
        <w:rPr>
          <w:rFonts w:ascii="Garamond" w:hAnsi="Garamond"/>
          <w:color w:val="333333"/>
        </w:rPr>
      </w:pPr>
      <w:r>
        <w:rPr>
          <w:rStyle w:val="Nadruk"/>
          <w:rFonts w:ascii="Garamond" w:hAnsi="Garamond"/>
          <w:color w:val="333333"/>
        </w:rPr>
        <w:lastRenderedPageBreak/>
        <w:t>If Need Be:</w:t>
      </w:r>
      <w:r>
        <w:rPr>
          <w:rFonts w:ascii="Garamond" w:hAnsi="Garamond"/>
          <w:color w:val="333333"/>
        </w:rPr>
        <w:t>12.06 - 22.08.21</w:t>
      </w:r>
    </w:p>
    <w:p w:rsidR="00F97EA9" w:rsidRDefault="00F97EA9" w:rsidP="00F97EA9">
      <w:pPr>
        <w:pStyle w:val="Normaalweb"/>
        <w:shd w:val="clear" w:color="auto" w:fill="FFFFFF"/>
        <w:spacing w:before="0" w:beforeAutospacing="0" w:after="390" w:afterAutospacing="0" w:line="390" w:lineRule="atLeast"/>
        <w:rPr>
          <w:rFonts w:ascii="Garamond" w:hAnsi="Garamond"/>
          <w:color w:val="333333"/>
        </w:rPr>
      </w:pPr>
      <w:r>
        <w:rPr>
          <w:rStyle w:val="Zwaar"/>
          <w:rFonts w:ascii="Garamond" w:hAnsi="Garamond"/>
          <w:color w:val="333333"/>
        </w:rPr>
        <w:t>Curator:</w:t>
      </w:r>
      <w:r>
        <w:rPr>
          <w:rFonts w:ascii="Garamond" w:hAnsi="Garamond"/>
          <w:color w:val="333333"/>
        </w:rPr>
        <w:t> Tim Roerig</w:t>
      </w:r>
    </w:p>
    <w:p w:rsidR="00F97EA9" w:rsidRPr="00F97EA9" w:rsidRDefault="00F97EA9" w:rsidP="00F97EA9">
      <w:pPr>
        <w:rPr>
          <w:rFonts w:ascii="Garamond" w:eastAsia="Times New Roman" w:hAnsi="Garamond" w:cs="Times New Roman"/>
          <w:b/>
          <w:sz w:val="28"/>
          <w:lang w:val="en-GB"/>
        </w:rPr>
      </w:pPr>
      <w:proofErr w:type="spellStart"/>
      <w:r w:rsidRPr="00F97EA9">
        <w:rPr>
          <w:rFonts w:ascii="Garamond" w:eastAsia="Times New Roman" w:hAnsi="Garamond" w:cs="Times New Roman"/>
          <w:b/>
          <w:sz w:val="28"/>
          <w:lang w:val="en-GB"/>
        </w:rPr>
        <w:t>Infos</w:t>
      </w:r>
      <w:proofErr w:type="spellEnd"/>
      <w:r w:rsidRPr="00F97EA9">
        <w:rPr>
          <w:rFonts w:ascii="Garamond" w:eastAsia="Times New Roman" w:hAnsi="Garamond" w:cs="Times New Roman"/>
          <w:b/>
          <w:sz w:val="28"/>
          <w:lang w:val="en-GB"/>
        </w:rPr>
        <w:t xml:space="preserve"> </w:t>
      </w:r>
      <w:proofErr w:type="spellStart"/>
      <w:r w:rsidRPr="00F97EA9">
        <w:rPr>
          <w:rFonts w:ascii="Garamond" w:eastAsia="Times New Roman" w:hAnsi="Garamond" w:cs="Times New Roman"/>
          <w:b/>
          <w:sz w:val="28"/>
          <w:lang w:val="en-GB"/>
        </w:rPr>
        <w:t>pratiques</w:t>
      </w:r>
      <w:proofErr w:type="spellEnd"/>
      <w:r w:rsidRPr="00F97EA9">
        <w:rPr>
          <w:rFonts w:ascii="Garamond" w:eastAsia="Times New Roman" w:hAnsi="Garamond" w:cs="Times New Roman"/>
          <w:b/>
          <w:sz w:val="28"/>
          <w:lang w:val="en-GB"/>
        </w:rPr>
        <w:t xml:space="preserve"> </w:t>
      </w:r>
    </w:p>
    <w:p w:rsidR="00F97EA9" w:rsidRPr="00F97EA9" w:rsidRDefault="00F97EA9" w:rsidP="00F97EA9">
      <w:pPr>
        <w:rPr>
          <w:rFonts w:ascii="Garamond" w:eastAsia="Times New Roman" w:hAnsi="Garamond" w:cs="Times New Roman"/>
          <w:lang w:val="en-GB"/>
        </w:rPr>
      </w:pPr>
      <w:proofErr w:type="spellStart"/>
      <w:r w:rsidRPr="00F97EA9">
        <w:rPr>
          <w:rFonts w:ascii="Garamond" w:eastAsia="Times New Roman" w:hAnsi="Garamond" w:cs="Times New Roman"/>
          <w:lang w:val="en-GB"/>
        </w:rPr>
        <w:t>Tarifs</w:t>
      </w:r>
      <w:proofErr w:type="spellEnd"/>
      <w:r w:rsidRPr="00F97EA9">
        <w:rPr>
          <w:rFonts w:ascii="Garamond" w:eastAsia="Times New Roman" w:hAnsi="Garamond" w:cs="Times New Roman"/>
          <w:lang w:val="en-GB"/>
        </w:rPr>
        <w:t xml:space="preserve"> </w:t>
      </w:r>
    </w:p>
    <w:p w:rsidR="00F97EA9" w:rsidRPr="00F97EA9" w:rsidRDefault="00F97EA9" w:rsidP="00F97EA9">
      <w:pPr>
        <w:rPr>
          <w:rFonts w:ascii="Garamond" w:eastAsia="Times New Roman" w:hAnsi="Garamond" w:cs="Times New Roman"/>
          <w:lang w:val="en-GB"/>
        </w:rPr>
      </w:pPr>
      <w:r w:rsidRPr="00F97EA9">
        <w:rPr>
          <w:rFonts w:ascii="Garamond" w:eastAsia="Times New Roman" w:hAnsi="Garamond" w:cs="Times New Roman"/>
          <w:lang w:val="en-GB"/>
        </w:rPr>
        <w:t xml:space="preserve">- 26 : </w:t>
      </w:r>
      <w:proofErr w:type="spellStart"/>
      <w:r w:rsidRPr="00F97EA9">
        <w:rPr>
          <w:rFonts w:ascii="Garamond" w:eastAsia="Times New Roman" w:hAnsi="Garamond" w:cs="Times New Roman"/>
          <w:lang w:val="en-GB"/>
        </w:rPr>
        <w:t>gratuit</w:t>
      </w:r>
      <w:proofErr w:type="spellEnd"/>
      <w:r w:rsidRPr="00F97EA9">
        <w:rPr>
          <w:rFonts w:ascii="Garamond" w:eastAsia="Times New Roman" w:hAnsi="Garamond" w:cs="Times New Roman"/>
          <w:lang w:val="en-GB"/>
        </w:rPr>
        <w:t xml:space="preserve"> </w:t>
      </w:r>
    </w:p>
    <w:p w:rsidR="00F97EA9" w:rsidRPr="00F97EA9" w:rsidRDefault="00F97EA9" w:rsidP="00F97EA9">
      <w:pPr>
        <w:rPr>
          <w:rFonts w:ascii="Garamond" w:eastAsia="Times New Roman" w:hAnsi="Garamond" w:cs="Times New Roman"/>
          <w:lang w:val="en-GB"/>
        </w:rPr>
      </w:pPr>
      <w:r w:rsidRPr="00F97EA9">
        <w:rPr>
          <w:rFonts w:ascii="Garamond" w:eastAsia="Times New Roman" w:hAnsi="Garamond" w:cs="Times New Roman"/>
          <w:lang w:val="en-GB"/>
        </w:rPr>
        <w:t xml:space="preserve">Billet : 10 euros </w:t>
      </w:r>
    </w:p>
    <w:p w:rsidR="00F97EA9" w:rsidRPr="00F97EA9" w:rsidRDefault="00F97EA9" w:rsidP="00F97EA9">
      <w:pPr>
        <w:rPr>
          <w:rFonts w:ascii="Garamond" w:eastAsia="Times New Roman" w:hAnsi="Garamond" w:cs="Times New Roman"/>
          <w:lang w:val="en-GB"/>
        </w:rPr>
      </w:pPr>
      <w:r w:rsidRPr="00F97EA9">
        <w:rPr>
          <w:rFonts w:ascii="Garamond" w:eastAsia="Times New Roman" w:hAnsi="Garamond" w:cs="Times New Roman"/>
          <w:lang w:val="en-GB"/>
        </w:rPr>
        <w:t xml:space="preserve">Billet avec </w:t>
      </w:r>
      <w:proofErr w:type="spellStart"/>
      <w:r w:rsidRPr="00F97EA9">
        <w:rPr>
          <w:rFonts w:ascii="Garamond" w:eastAsia="Times New Roman" w:hAnsi="Garamond" w:cs="Times New Roman"/>
          <w:lang w:val="en-GB"/>
        </w:rPr>
        <w:t>réduction</w:t>
      </w:r>
      <w:proofErr w:type="spellEnd"/>
      <w:r w:rsidRPr="00F97EA9">
        <w:rPr>
          <w:rFonts w:ascii="Garamond" w:eastAsia="Times New Roman" w:hAnsi="Garamond" w:cs="Times New Roman"/>
          <w:lang w:val="en-GB"/>
        </w:rPr>
        <w:t xml:space="preserve"> : 5 euros </w:t>
      </w:r>
    </w:p>
    <w:p w:rsidR="00F97EA9" w:rsidRPr="00F97EA9" w:rsidRDefault="00F97EA9" w:rsidP="00F97EA9">
      <w:pPr>
        <w:rPr>
          <w:rFonts w:ascii="Garamond" w:eastAsia="Times New Roman" w:hAnsi="Garamond" w:cs="Times New Roman"/>
          <w:lang w:val="nl-BE"/>
        </w:rPr>
      </w:pPr>
      <w:proofErr w:type="spellStart"/>
      <w:r w:rsidRPr="00F97EA9">
        <w:rPr>
          <w:rFonts w:ascii="Garamond" w:eastAsia="Times New Roman" w:hAnsi="Garamond" w:cs="Times New Roman"/>
          <w:lang w:val="nl-BE"/>
        </w:rPr>
        <w:t>Programmes</w:t>
      </w:r>
      <w:proofErr w:type="spellEnd"/>
      <w:r w:rsidRPr="00F97EA9">
        <w:rPr>
          <w:rFonts w:ascii="Garamond" w:eastAsia="Times New Roman" w:hAnsi="Garamond" w:cs="Times New Roman"/>
          <w:lang w:val="nl-BE"/>
        </w:rPr>
        <w:t xml:space="preserve"> </w:t>
      </w:r>
      <w:proofErr w:type="spellStart"/>
      <w:r w:rsidRPr="00F97EA9">
        <w:rPr>
          <w:rFonts w:ascii="Garamond" w:eastAsia="Times New Roman" w:hAnsi="Garamond" w:cs="Times New Roman"/>
          <w:lang w:val="nl-BE"/>
        </w:rPr>
        <w:t>d'installation</w:t>
      </w:r>
      <w:proofErr w:type="spellEnd"/>
      <w:r w:rsidRPr="00F97EA9">
        <w:rPr>
          <w:rFonts w:ascii="Garamond" w:eastAsia="Times New Roman" w:hAnsi="Garamond" w:cs="Times New Roman"/>
          <w:lang w:val="nl-BE"/>
        </w:rPr>
        <w:t xml:space="preserve"> : </w:t>
      </w:r>
      <w:proofErr w:type="spellStart"/>
      <w:r w:rsidRPr="00F97EA9">
        <w:rPr>
          <w:rFonts w:ascii="Garamond" w:eastAsia="Times New Roman" w:hAnsi="Garamond" w:cs="Times New Roman"/>
          <w:lang w:val="nl-BE"/>
        </w:rPr>
        <w:t>disponibles</w:t>
      </w:r>
      <w:proofErr w:type="spellEnd"/>
      <w:r w:rsidRPr="00F97EA9">
        <w:rPr>
          <w:rFonts w:ascii="Garamond" w:eastAsia="Times New Roman" w:hAnsi="Garamond" w:cs="Times New Roman"/>
          <w:lang w:val="nl-BE"/>
        </w:rPr>
        <w:t xml:space="preserve"> via z33.prezly.com </w:t>
      </w:r>
    </w:p>
    <w:p w:rsidR="00F97EA9" w:rsidRDefault="00F97EA9" w:rsidP="00F97EA9">
      <w:pPr>
        <w:rPr>
          <w:rFonts w:ascii="Garamond" w:eastAsia="Times New Roman" w:hAnsi="Garamond" w:cs="Times New Roman"/>
          <w:b/>
          <w:sz w:val="28"/>
          <w:lang w:val="nl-BE"/>
        </w:rPr>
      </w:pPr>
    </w:p>
    <w:p w:rsidR="00F97EA9" w:rsidRPr="00F97EA9" w:rsidRDefault="00F97EA9" w:rsidP="00F97EA9">
      <w:pPr>
        <w:rPr>
          <w:rFonts w:ascii="Garamond" w:eastAsia="Times New Roman" w:hAnsi="Garamond" w:cs="Times New Roman"/>
          <w:b/>
          <w:sz w:val="28"/>
          <w:lang w:val="nl-BE"/>
        </w:rPr>
      </w:pPr>
      <w:r w:rsidRPr="00F97EA9">
        <w:rPr>
          <w:rFonts w:ascii="Garamond" w:eastAsia="Times New Roman" w:hAnsi="Garamond" w:cs="Times New Roman"/>
          <w:b/>
          <w:sz w:val="28"/>
          <w:lang w:val="nl-BE"/>
        </w:rPr>
        <w:t xml:space="preserve">Contact </w:t>
      </w:r>
    </w:p>
    <w:p w:rsidR="0040258A" w:rsidRPr="00F97EA9" w:rsidRDefault="00F97EA9" w:rsidP="00F97EA9">
      <w:pPr>
        <w:rPr>
          <w:sz w:val="20"/>
          <w:lang w:val="nl-BE"/>
        </w:rPr>
      </w:pPr>
      <w:r w:rsidRPr="00F97EA9">
        <w:rPr>
          <w:rFonts w:ascii="Garamond" w:eastAsia="Times New Roman" w:hAnsi="Garamond" w:cs="Times New Roman"/>
          <w:lang w:val="nl-BE"/>
        </w:rPr>
        <w:t>Geerhard Verbeelen | geerhard.verbeelen@z33.be</w:t>
      </w:r>
    </w:p>
    <w:sectPr w:rsidR="0040258A" w:rsidRPr="00F97EA9" w:rsidSect="007769D7">
      <w:headerReference w:type="default" r:id="rId5"/>
      <w:pgSz w:w="11900" w:h="16840"/>
      <w:pgMar w:top="2126" w:right="851" w:bottom="1134" w:left="32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paGroNr2SH-Med">
    <w:altName w:val="EuropaGroNr2SH-Med"/>
    <w:panose1 w:val="02000503040000020004"/>
    <w:charset w:val="00"/>
    <w:family w:val="modern"/>
    <w:notTrueType/>
    <w:pitch w:val="variable"/>
    <w:sig w:usb0="8000002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C69" w:rsidRPr="0012764B" w:rsidRDefault="000A3E0B">
    <w:pPr>
      <w:pStyle w:val="Koptekst"/>
      <w:rPr>
        <w:lang w:val="nl-BE"/>
      </w:rPr>
    </w:pPr>
    <w:r>
      <w:rPr>
        <w:noProof/>
        <w:lang w:val="en-US"/>
      </w:rPr>
      <w:drawing>
        <wp:anchor distT="0" distB="0" distL="114300" distR="114300" simplePos="0" relativeHeight="251659264" behindDoc="1" locked="0" layoutInCell="1" allowOverlap="1" wp14:anchorId="51EE0E73" wp14:editId="34AD2BC5">
          <wp:simplePos x="0" y="0"/>
          <wp:positionH relativeFrom="column">
            <wp:posOffset>-2070100</wp:posOffset>
          </wp:positionH>
          <wp:positionV relativeFrom="paragraph">
            <wp:posOffset>14794</wp:posOffset>
          </wp:positionV>
          <wp:extent cx="7559675" cy="3048256"/>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3 HEADER PA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30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7541"/>
    <w:multiLevelType w:val="hybridMultilevel"/>
    <w:tmpl w:val="DECCB9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96"/>
    <w:rsid w:val="000A3E0B"/>
    <w:rsid w:val="00122051"/>
    <w:rsid w:val="001F01DB"/>
    <w:rsid w:val="00254C4A"/>
    <w:rsid w:val="0040258A"/>
    <w:rsid w:val="0052322F"/>
    <w:rsid w:val="00740A96"/>
    <w:rsid w:val="00861FE1"/>
    <w:rsid w:val="00C133EB"/>
    <w:rsid w:val="00F97E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912D"/>
  <w15:chartTrackingRefBased/>
  <w15:docId w15:val="{53AA9A9D-7AEE-40CB-A5E7-48047406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A96"/>
    <w:pPr>
      <w:spacing w:after="0" w:line="240" w:lineRule="auto"/>
    </w:pPr>
    <w:rPr>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0A96"/>
    <w:pPr>
      <w:tabs>
        <w:tab w:val="center" w:pos="4536"/>
        <w:tab w:val="right" w:pos="9072"/>
      </w:tabs>
    </w:pPr>
  </w:style>
  <w:style w:type="character" w:customStyle="1" w:styleId="KoptekstChar">
    <w:name w:val="Koptekst Char"/>
    <w:basedOn w:val="Standaardalinea-lettertype"/>
    <w:link w:val="Koptekst"/>
    <w:uiPriority w:val="99"/>
    <w:rsid w:val="00740A96"/>
    <w:rPr>
      <w:sz w:val="24"/>
      <w:szCs w:val="24"/>
      <w:lang w:val="nl-NL"/>
    </w:rPr>
  </w:style>
  <w:style w:type="paragraph" w:styleId="Normaalweb">
    <w:name w:val="Normal (Web)"/>
    <w:basedOn w:val="Standaard"/>
    <w:uiPriority w:val="99"/>
    <w:unhideWhenUsed/>
    <w:rsid w:val="00740A96"/>
    <w:pPr>
      <w:spacing w:before="100" w:beforeAutospacing="1" w:after="100" w:afterAutospacing="1"/>
    </w:pPr>
    <w:rPr>
      <w:rFonts w:ascii="Times New Roman" w:eastAsia="Times New Roman" w:hAnsi="Times New Roman" w:cs="Times New Roman"/>
      <w:lang w:val="en-GB"/>
    </w:rPr>
  </w:style>
  <w:style w:type="character" w:styleId="Nadruk">
    <w:name w:val="Emphasis"/>
    <w:basedOn w:val="Standaardalinea-lettertype"/>
    <w:uiPriority w:val="20"/>
    <w:qFormat/>
    <w:rsid w:val="00740A96"/>
    <w:rPr>
      <w:i/>
      <w:iCs/>
    </w:rPr>
  </w:style>
  <w:style w:type="character" w:styleId="Hyperlink">
    <w:name w:val="Hyperlink"/>
    <w:basedOn w:val="Standaardalinea-lettertype"/>
    <w:uiPriority w:val="99"/>
    <w:unhideWhenUsed/>
    <w:rsid w:val="00740A96"/>
    <w:rPr>
      <w:color w:val="0563C1" w:themeColor="hyperlink"/>
      <w:u w:val="single"/>
    </w:rPr>
  </w:style>
  <w:style w:type="paragraph" w:customStyle="1" w:styleId="story-intro">
    <w:name w:val="story-intro"/>
    <w:basedOn w:val="Standaard"/>
    <w:rsid w:val="00740A96"/>
    <w:pPr>
      <w:spacing w:before="100" w:beforeAutospacing="1" w:after="100" w:afterAutospacing="1"/>
    </w:pPr>
    <w:rPr>
      <w:rFonts w:ascii="Times New Roman" w:eastAsia="Times New Roman" w:hAnsi="Times New Roman" w:cs="Times New Roman"/>
      <w:lang w:val="nl-BE" w:eastAsia="nl-BE"/>
    </w:rPr>
  </w:style>
  <w:style w:type="paragraph" w:styleId="Geenafstand">
    <w:name w:val="No Spacing"/>
    <w:uiPriority w:val="1"/>
    <w:qFormat/>
    <w:rsid w:val="00740A96"/>
    <w:pPr>
      <w:spacing w:after="0" w:line="240" w:lineRule="auto"/>
    </w:pPr>
    <w:rPr>
      <w:sz w:val="24"/>
      <w:szCs w:val="24"/>
      <w:lang/>
    </w:rPr>
  </w:style>
  <w:style w:type="paragraph" w:customStyle="1" w:styleId="Default">
    <w:name w:val="Default"/>
    <w:rsid w:val="00740A96"/>
    <w:pPr>
      <w:autoSpaceDE w:val="0"/>
      <w:autoSpaceDN w:val="0"/>
      <w:adjustRightInd w:val="0"/>
      <w:spacing w:after="0" w:line="240" w:lineRule="auto"/>
    </w:pPr>
    <w:rPr>
      <w:rFonts w:ascii="EuropaGroNr2SH-Med" w:hAnsi="EuropaGroNr2SH-Med" w:cs="EuropaGroNr2SH-Med"/>
      <w:color w:val="000000"/>
      <w:sz w:val="24"/>
      <w:szCs w:val="24"/>
    </w:rPr>
  </w:style>
  <w:style w:type="paragraph" w:customStyle="1" w:styleId="Pa0">
    <w:name w:val="Pa0"/>
    <w:basedOn w:val="Default"/>
    <w:next w:val="Default"/>
    <w:uiPriority w:val="99"/>
    <w:rsid w:val="00740A96"/>
    <w:pPr>
      <w:spacing w:line="361" w:lineRule="atLeast"/>
    </w:pPr>
    <w:rPr>
      <w:rFonts w:cstheme="minorBidi"/>
      <w:color w:val="auto"/>
    </w:rPr>
  </w:style>
  <w:style w:type="paragraph" w:customStyle="1" w:styleId="Pa1">
    <w:name w:val="Pa1"/>
    <w:basedOn w:val="Default"/>
    <w:next w:val="Default"/>
    <w:uiPriority w:val="99"/>
    <w:rsid w:val="00740A96"/>
    <w:pPr>
      <w:spacing w:line="261" w:lineRule="atLeast"/>
    </w:pPr>
    <w:rPr>
      <w:rFonts w:cstheme="minorBidi"/>
      <w:color w:val="auto"/>
    </w:rPr>
  </w:style>
  <w:style w:type="character" w:styleId="Zwaar">
    <w:name w:val="Strong"/>
    <w:basedOn w:val="Standaardalinea-lettertype"/>
    <w:uiPriority w:val="22"/>
    <w:qFormat/>
    <w:rsid w:val="00740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459046">
      <w:bodyDiv w:val="1"/>
      <w:marLeft w:val="0"/>
      <w:marRight w:val="0"/>
      <w:marTop w:val="0"/>
      <w:marBottom w:val="0"/>
      <w:divBdr>
        <w:top w:val="none" w:sz="0" w:space="0" w:color="auto"/>
        <w:left w:val="none" w:sz="0" w:space="0" w:color="auto"/>
        <w:bottom w:val="none" w:sz="0" w:space="0" w:color="auto"/>
        <w:right w:val="none" w:sz="0" w:space="0" w:color="auto"/>
      </w:divBdr>
    </w:div>
    <w:div w:id="15336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9026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Geerhard Verbeelen</dc:creator>
  <cp:keywords/>
  <dc:description/>
  <cp:lastModifiedBy>Geerhard Verbeelen</cp:lastModifiedBy>
  <cp:revision>7</cp:revision>
  <dcterms:created xsi:type="dcterms:W3CDTF">2021-06-10T07:21:00Z</dcterms:created>
  <dcterms:modified xsi:type="dcterms:W3CDTF">2021-06-10T10:03:00Z</dcterms:modified>
</cp:coreProperties>
</file>